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9E2F3" w:themeColor="accent1" w:themeTint="33"/>
  <w:body>
    <w:p w14:paraId="62D72099" w14:textId="77777777" w:rsidR="005054A7" w:rsidRDefault="005054A7" w:rsidP="006D5F7D">
      <w:pPr>
        <w:spacing w:after="0" w:line="240" w:lineRule="auto"/>
        <w:jc w:val="center"/>
        <w:rPr>
          <w:b/>
          <w:color w:val="000000"/>
          <w:sz w:val="28"/>
          <w:szCs w:val="28"/>
        </w:rPr>
      </w:pPr>
      <w:bookmarkStart w:id="0" w:name="_GoBack"/>
      <w:bookmarkEnd w:id="0"/>
    </w:p>
    <w:p w14:paraId="02443C42" w14:textId="77777777" w:rsidR="005054A7" w:rsidRPr="005054A7" w:rsidRDefault="005054A7" w:rsidP="005054A7">
      <w:pPr>
        <w:pStyle w:val="NormalWeb"/>
        <w:jc w:val="center"/>
        <w:rPr>
          <w:rFonts w:ascii="Comic Sans MS" w:hAnsi="Comic Sans MS"/>
          <w:color w:val="5B9BD5" w:themeColor="accent5"/>
          <w:sz w:val="44"/>
          <w:szCs w:val="44"/>
        </w:rPr>
      </w:pPr>
      <w:r w:rsidRPr="005054A7">
        <w:rPr>
          <w:rFonts w:ascii="Comic Sans MS" w:hAnsi="Comic Sans MS"/>
          <w:color w:val="5B9BD5" w:themeColor="accent5"/>
          <w:sz w:val="44"/>
          <w:szCs w:val="44"/>
        </w:rPr>
        <w:t>CESTRIA PRIMARY SCHOOL</w:t>
      </w:r>
      <w:r w:rsidRPr="005054A7">
        <w:rPr>
          <w:color w:val="5B9BD5" w:themeColor="accent5"/>
          <w:sz w:val="44"/>
          <w:szCs w:val="44"/>
        </w:rPr>
        <w:t>  </w:t>
      </w:r>
    </w:p>
    <w:p w14:paraId="0F502049" w14:textId="37F6C449" w:rsidR="005054A7" w:rsidRDefault="005054A7" w:rsidP="005054A7">
      <w:pPr>
        <w:pStyle w:val="NormalWeb"/>
        <w:jc w:val="center"/>
        <w:rPr>
          <w:rFonts w:ascii="Comic Sans MS" w:hAnsi="Comic Sans MS"/>
          <w:color w:val="5B9BD5" w:themeColor="accent5"/>
          <w:sz w:val="44"/>
          <w:szCs w:val="44"/>
        </w:rPr>
      </w:pPr>
      <w:r w:rsidRPr="005054A7">
        <w:rPr>
          <w:rFonts w:ascii="Comic Sans MS" w:hAnsi="Comic Sans MS"/>
          <w:color w:val="5B9BD5" w:themeColor="accent5"/>
          <w:sz w:val="44"/>
          <w:szCs w:val="44"/>
        </w:rPr>
        <w:t>Admission Policy and Guidelines</w:t>
      </w:r>
    </w:p>
    <w:p w14:paraId="10D4EB2E" w14:textId="1081D868" w:rsidR="005054A7" w:rsidRPr="005054A7" w:rsidRDefault="005054A7" w:rsidP="005054A7">
      <w:pPr>
        <w:pStyle w:val="NormalWeb"/>
        <w:jc w:val="center"/>
        <w:rPr>
          <w:rFonts w:ascii="Comic Sans MS" w:hAnsi="Comic Sans MS"/>
          <w:color w:val="5B9BD5" w:themeColor="accent5"/>
          <w:sz w:val="44"/>
          <w:szCs w:val="44"/>
        </w:rPr>
      </w:pPr>
      <w:r>
        <w:rPr>
          <w:rStyle w:val="normaltextrun"/>
          <w:rFonts w:ascii="Comic Sans MS" w:hAnsi="Comic Sans MS" w:cs="Segoe UI"/>
          <w:b/>
          <w:bCs/>
          <w:noProof/>
          <w:color w:val="4472C4"/>
          <w:sz w:val="40"/>
          <w:szCs w:val="40"/>
        </w:rPr>
        <w:drawing>
          <wp:inline distT="0" distB="0" distL="0" distR="0" wp14:anchorId="25F162B6" wp14:editId="42D8C171">
            <wp:extent cx="2095500" cy="2295525"/>
            <wp:effectExtent l="0" t="0" r="0" b="9525"/>
            <wp:docPr id="1" name="Picture 1"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0" cy="2295525"/>
                    </a:xfrm>
                    <a:prstGeom prst="rect">
                      <a:avLst/>
                    </a:prstGeom>
                    <a:noFill/>
                    <a:ln>
                      <a:noFill/>
                    </a:ln>
                  </pic:spPr>
                </pic:pic>
              </a:graphicData>
            </a:graphic>
          </wp:inline>
        </w:drawing>
      </w:r>
    </w:p>
    <w:p w14:paraId="15004278" w14:textId="77777777" w:rsidR="005054A7" w:rsidRDefault="005054A7" w:rsidP="006D5F7D">
      <w:pPr>
        <w:spacing w:after="0" w:line="240" w:lineRule="auto"/>
        <w:jc w:val="center"/>
        <w:rPr>
          <w:b/>
          <w:color w:val="000000"/>
          <w:sz w:val="28"/>
          <w:szCs w:val="28"/>
        </w:rPr>
      </w:pPr>
    </w:p>
    <w:p w14:paraId="6FF75F61" w14:textId="77777777" w:rsidR="005054A7" w:rsidRDefault="005054A7" w:rsidP="006D5F7D">
      <w:pPr>
        <w:spacing w:after="0" w:line="240" w:lineRule="auto"/>
        <w:jc w:val="center"/>
        <w:rPr>
          <w:b/>
          <w:color w:val="000000"/>
          <w:sz w:val="28"/>
          <w:szCs w:val="28"/>
        </w:rPr>
      </w:pPr>
    </w:p>
    <w:p w14:paraId="74CE686F" w14:textId="77777777" w:rsidR="005054A7" w:rsidRDefault="005054A7" w:rsidP="006D5F7D">
      <w:pPr>
        <w:spacing w:after="0" w:line="240" w:lineRule="auto"/>
        <w:jc w:val="center"/>
        <w:rPr>
          <w:b/>
          <w:color w:val="000000"/>
          <w:sz w:val="28"/>
          <w:szCs w:val="28"/>
        </w:rPr>
      </w:pPr>
    </w:p>
    <w:p w14:paraId="0ADA073D" w14:textId="77777777" w:rsidR="005054A7" w:rsidRDefault="005054A7" w:rsidP="006D5F7D">
      <w:pPr>
        <w:spacing w:after="0" w:line="240" w:lineRule="auto"/>
        <w:jc w:val="center"/>
        <w:rPr>
          <w:b/>
          <w:color w:val="000000"/>
          <w:sz w:val="28"/>
          <w:szCs w:val="28"/>
        </w:rPr>
      </w:pPr>
    </w:p>
    <w:p w14:paraId="6738E34A" w14:textId="77777777" w:rsidR="005054A7" w:rsidRDefault="005054A7" w:rsidP="006D5F7D">
      <w:pPr>
        <w:spacing w:after="0" w:line="240" w:lineRule="auto"/>
        <w:jc w:val="center"/>
        <w:rPr>
          <w:b/>
          <w:color w:val="000000"/>
          <w:sz w:val="28"/>
          <w:szCs w:val="28"/>
        </w:rPr>
      </w:pPr>
    </w:p>
    <w:p w14:paraId="6903D2A5" w14:textId="77777777" w:rsidR="005054A7" w:rsidRDefault="005054A7" w:rsidP="006D5F7D">
      <w:pPr>
        <w:spacing w:after="0" w:line="240" w:lineRule="auto"/>
        <w:jc w:val="center"/>
        <w:rPr>
          <w:b/>
          <w:color w:val="000000"/>
          <w:sz w:val="28"/>
          <w:szCs w:val="28"/>
        </w:rPr>
      </w:pPr>
    </w:p>
    <w:p w14:paraId="016A9F49" w14:textId="77777777" w:rsidR="005054A7" w:rsidRDefault="005054A7" w:rsidP="006D5F7D">
      <w:pPr>
        <w:spacing w:after="0" w:line="240" w:lineRule="auto"/>
        <w:jc w:val="center"/>
        <w:rPr>
          <w:b/>
          <w:color w:val="000000"/>
          <w:sz w:val="28"/>
          <w:szCs w:val="28"/>
        </w:rPr>
      </w:pPr>
    </w:p>
    <w:p w14:paraId="6C065FEF" w14:textId="77777777" w:rsidR="005054A7" w:rsidRDefault="005054A7" w:rsidP="006D5F7D">
      <w:pPr>
        <w:spacing w:after="0" w:line="240" w:lineRule="auto"/>
        <w:jc w:val="center"/>
        <w:rPr>
          <w:b/>
          <w:color w:val="000000"/>
          <w:sz w:val="28"/>
          <w:szCs w:val="28"/>
        </w:rPr>
      </w:pPr>
    </w:p>
    <w:p w14:paraId="1F4435B1" w14:textId="77777777" w:rsidR="005054A7" w:rsidRDefault="005054A7" w:rsidP="006D5F7D">
      <w:pPr>
        <w:spacing w:after="0" w:line="240" w:lineRule="auto"/>
        <w:jc w:val="center"/>
        <w:rPr>
          <w:b/>
          <w:color w:val="000000"/>
          <w:sz w:val="28"/>
          <w:szCs w:val="28"/>
        </w:rPr>
      </w:pPr>
    </w:p>
    <w:p w14:paraId="3F2FC337" w14:textId="77777777" w:rsidR="005054A7" w:rsidRDefault="005054A7" w:rsidP="006D5F7D">
      <w:pPr>
        <w:spacing w:after="0" w:line="240" w:lineRule="auto"/>
        <w:jc w:val="center"/>
        <w:rPr>
          <w:b/>
          <w:color w:val="000000"/>
          <w:sz w:val="28"/>
          <w:szCs w:val="28"/>
        </w:rPr>
      </w:pPr>
    </w:p>
    <w:p w14:paraId="6C5586E3" w14:textId="77777777" w:rsidR="005054A7" w:rsidRDefault="005054A7" w:rsidP="006D5F7D">
      <w:pPr>
        <w:spacing w:after="0" w:line="240" w:lineRule="auto"/>
        <w:jc w:val="center"/>
        <w:rPr>
          <w:b/>
          <w:color w:val="000000"/>
          <w:sz w:val="28"/>
          <w:szCs w:val="28"/>
        </w:rPr>
      </w:pPr>
    </w:p>
    <w:p w14:paraId="1F01A8AC" w14:textId="77777777" w:rsidR="005054A7" w:rsidRDefault="005054A7" w:rsidP="006D5F7D">
      <w:pPr>
        <w:spacing w:after="0" w:line="240" w:lineRule="auto"/>
        <w:jc w:val="center"/>
        <w:rPr>
          <w:b/>
          <w:color w:val="000000"/>
          <w:sz w:val="28"/>
          <w:szCs w:val="28"/>
        </w:rPr>
      </w:pPr>
    </w:p>
    <w:p w14:paraId="18FA9A95" w14:textId="77777777" w:rsidR="005054A7" w:rsidRDefault="005054A7" w:rsidP="006D5F7D">
      <w:pPr>
        <w:spacing w:after="0" w:line="240" w:lineRule="auto"/>
        <w:jc w:val="center"/>
        <w:rPr>
          <w:b/>
          <w:color w:val="000000"/>
          <w:sz w:val="28"/>
          <w:szCs w:val="28"/>
        </w:rPr>
      </w:pPr>
    </w:p>
    <w:p w14:paraId="332840C8" w14:textId="77777777" w:rsidR="005054A7" w:rsidRDefault="005054A7" w:rsidP="006D5F7D">
      <w:pPr>
        <w:spacing w:after="0" w:line="240" w:lineRule="auto"/>
        <w:jc w:val="center"/>
        <w:rPr>
          <w:b/>
          <w:color w:val="000000"/>
          <w:sz w:val="28"/>
          <w:szCs w:val="28"/>
        </w:rPr>
      </w:pPr>
    </w:p>
    <w:p w14:paraId="7256361D" w14:textId="77777777" w:rsidR="005054A7" w:rsidRDefault="005054A7" w:rsidP="006D5F7D">
      <w:pPr>
        <w:spacing w:after="0" w:line="240" w:lineRule="auto"/>
        <w:jc w:val="center"/>
        <w:rPr>
          <w:b/>
          <w:color w:val="000000"/>
          <w:sz w:val="28"/>
          <w:szCs w:val="28"/>
        </w:rPr>
      </w:pPr>
    </w:p>
    <w:p w14:paraId="37C9F135" w14:textId="77777777" w:rsidR="005054A7" w:rsidRDefault="005054A7" w:rsidP="006D5F7D">
      <w:pPr>
        <w:spacing w:after="0" w:line="240" w:lineRule="auto"/>
        <w:jc w:val="center"/>
        <w:rPr>
          <w:b/>
          <w:color w:val="000000"/>
          <w:sz w:val="28"/>
          <w:szCs w:val="28"/>
        </w:rPr>
      </w:pPr>
    </w:p>
    <w:p w14:paraId="37758DD8" w14:textId="77777777" w:rsidR="005054A7" w:rsidRDefault="005054A7" w:rsidP="006D5F7D">
      <w:pPr>
        <w:spacing w:after="0" w:line="240" w:lineRule="auto"/>
        <w:jc w:val="center"/>
        <w:rPr>
          <w:b/>
          <w:color w:val="000000"/>
          <w:sz w:val="28"/>
          <w:szCs w:val="28"/>
        </w:rPr>
      </w:pPr>
    </w:p>
    <w:p w14:paraId="38B36FF1" w14:textId="77777777" w:rsidR="005054A7" w:rsidRDefault="005054A7" w:rsidP="006D5F7D">
      <w:pPr>
        <w:spacing w:after="0" w:line="240" w:lineRule="auto"/>
        <w:jc w:val="center"/>
        <w:rPr>
          <w:b/>
          <w:color w:val="000000"/>
          <w:sz w:val="28"/>
          <w:szCs w:val="28"/>
        </w:rPr>
      </w:pPr>
    </w:p>
    <w:p w14:paraId="0C6252AA" w14:textId="77777777" w:rsidR="005054A7" w:rsidRDefault="005054A7" w:rsidP="006D5F7D">
      <w:pPr>
        <w:spacing w:after="0" w:line="240" w:lineRule="auto"/>
        <w:jc w:val="center"/>
        <w:rPr>
          <w:b/>
          <w:color w:val="000000"/>
          <w:sz w:val="28"/>
          <w:szCs w:val="28"/>
        </w:rPr>
      </w:pPr>
    </w:p>
    <w:p w14:paraId="1F16D937" w14:textId="77777777" w:rsidR="005054A7" w:rsidRDefault="005054A7" w:rsidP="006D5F7D">
      <w:pPr>
        <w:spacing w:after="0" w:line="240" w:lineRule="auto"/>
        <w:jc w:val="center"/>
        <w:rPr>
          <w:b/>
          <w:color w:val="000000"/>
          <w:sz w:val="28"/>
          <w:szCs w:val="28"/>
        </w:rPr>
      </w:pPr>
    </w:p>
    <w:p w14:paraId="3CFE38A8" w14:textId="77777777" w:rsidR="005054A7" w:rsidRDefault="005054A7" w:rsidP="006D5F7D">
      <w:pPr>
        <w:spacing w:after="0" w:line="240" w:lineRule="auto"/>
        <w:jc w:val="center"/>
        <w:rPr>
          <w:b/>
          <w:color w:val="000000"/>
          <w:sz w:val="28"/>
          <w:szCs w:val="28"/>
        </w:rPr>
      </w:pPr>
    </w:p>
    <w:p w14:paraId="78641C37" w14:textId="77777777" w:rsidR="005054A7" w:rsidRDefault="005054A7" w:rsidP="006D5F7D">
      <w:pPr>
        <w:spacing w:after="0" w:line="240" w:lineRule="auto"/>
        <w:jc w:val="center"/>
        <w:rPr>
          <w:b/>
          <w:color w:val="000000"/>
          <w:sz w:val="28"/>
          <w:szCs w:val="28"/>
        </w:rPr>
      </w:pPr>
    </w:p>
    <w:p w14:paraId="6A11F82B" w14:textId="77777777" w:rsidR="005054A7" w:rsidRDefault="005054A7" w:rsidP="006D5F7D">
      <w:pPr>
        <w:spacing w:after="0" w:line="240" w:lineRule="auto"/>
        <w:jc w:val="center"/>
        <w:rPr>
          <w:b/>
          <w:color w:val="000000"/>
          <w:sz w:val="28"/>
          <w:szCs w:val="28"/>
        </w:rPr>
      </w:pPr>
    </w:p>
    <w:p w14:paraId="63C108AA" w14:textId="77777777" w:rsidR="005054A7" w:rsidRDefault="005054A7" w:rsidP="006D5F7D">
      <w:pPr>
        <w:spacing w:after="0" w:line="240" w:lineRule="auto"/>
        <w:jc w:val="center"/>
        <w:rPr>
          <w:b/>
          <w:color w:val="000000"/>
          <w:sz w:val="28"/>
          <w:szCs w:val="28"/>
        </w:rPr>
      </w:pPr>
    </w:p>
    <w:p w14:paraId="797F6438" w14:textId="77777777" w:rsidR="005054A7" w:rsidRDefault="005054A7" w:rsidP="006D5F7D">
      <w:pPr>
        <w:spacing w:after="0" w:line="240" w:lineRule="auto"/>
        <w:jc w:val="center"/>
        <w:rPr>
          <w:b/>
          <w:color w:val="000000"/>
          <w:sz w:val="28"/>
          <w:szCs w:val="28"/>
        </w:rPr>
      </w:pPr>
    </w:p>
    <w:p w14:paraId="2D0B9F6F" w14:textId="77777777" w:rsidR="005054A7" w:rsidRDefault="005054A7" w:rsidP="006D5F7D">
      <w:pPr>
        <w:spacing w:after="0" w:line="240" w:lineRule="auto"/>
        <w:jc w:val="center"/>
        <w:rPr>
          <w:b/>
          <w:color w:val="000000"/>
          <w:sz w:val="28"/>
          <w:szCs w:val="28"/>
        </w:rPr>
      </w:pPr>
    </w:p>
    <w:p w14:paraId="67F92855" w14:textId="77777777" w:rsidR="005054A7" w:rsidRDefault="005054A7" w:rsidP="006D5F7D">
      <w:pPr>
        <w:spacing w:after="0" w:line="240" w:lineRule="auto"/>
        <w:jc w:val="center"/>
        <w:rPr>
          <w:b/>
          <w:color w:val="000000"/>
          <w:sz w:val="28"/>
          <w:szCs w:val="28"/>
        </w:rPr>
      </w:pPr>
    </w:p>
    <w:p w14:paraId="3274EA3E" w14:textId="77777777" w:rsidR="005054A7" w:rsidRDefault="005054A7" w:rsidP="006D5F7D">
      <w:pPr>
        <w:spacing w:after="0" w:line="240" w:lineRule="auto"/>
        <w:jc w:val="center"/>
        <w:rPr>
          <w:b/>
          <w:color w:val="000000"/>
          <w:sz w:val="28"/>
          <w:szCs w:val="28"/>
        </w:rPr>
      </w:pPr>
    </w:p>
    <w:p w14:paraId="3DBE49F8" w14:textId="77777777" w:rsidR="005054A7" w:rsidRDefault="005054A7" w:rsidP="006D5F7D">
      <w:pPr>
        <w:spacing w:after="0" w:line="240" w:lineRule="auto"/>
        <w:jc w:val="center"/>
        <w:rPr>
          <w:b/>
          <w:color w:val="000000"/>
          <w:sz w:val="28"/>
          <w:szCs w:val="28"/>
        </w:rPr>
      </w:pPr>
    </w:p>
    <w:p w14:paraId="562869D9" w14:textId="77777777" w:rsidR="005054A7" w:rsidRDefault="005054A7" w:rsidP="006D5F7D">
      <w:pPr>
        <w:spacing w:after="0" w:line="240" w:lineRule="auto"/>
        <w:jc w:val="center"/>
        <w:rPr>
          <w:b/>
          <w:color w:val="000000"/>
          <w:sz w:val="28"/>
          <w:szCs w:val="28"/>
        </w:rPr>
      </w:pPr>
    </w:p>
    <w:p w14:paraId="0B6D3149" w14:textId="77777777" w:rsidR="005054A7" w:rsidRDefault="005054A7" w:rsidP="006D5F7D">
      <w:pPr>
        <w:spacing w:after="0" w:line="240" w:lineRule="auto"/>
        <w:jc w:val="center"/>
        <w:rPr>
          <w:b/>
          <w:color w:val="000000"/>
          <w:sz w:val="28"/>
          <w:szCs w:val="28"/>
        </w:rPr>
      </w:pPr>
    </w:p>
    <w:p w14:paraId="1AE38CCD" w14:textId="77777777" w:rsidR="005054A7" w:rsidRDefault="005054A7" w:rsidP="006D5F7D">
      <w:pPr>
        <w:spacing w:after="0" w:line="240" w:lineRule="auto"/>
        <w:jc w:val="center"/>
        <w:rPr>
          <w:b/>
          <w:color w:val="000000"/>
          <w:sz w:val="28"/>
          <w:szCs w:val="28"/>
        </w:rPr>
      </w:pPr>
    </w:p>
    <w:p w14:paraId="7D566A7E" w14:textId="77777777" w:rsidR="005054A7" w:rsidRDefault="005054A7" w:rsidP="006D5F7D">
      <w:pPr>
        <w:spacing w:after="0" w:line="240" w:lineRule="auto"/>
        <w:jc w:val="center"/>
        <w:rPr>
          <w:b/>
          <w:color w:val="000000"/>
          <w:sz w:val="28"/>
          <w:szCs w:val="28"/>
        </w:rPr>
      </w:pPr>
    </w:p>
    <w:p w14:paraId="7E536807" w14:textId="77777777" w:rsidR="005054A7" w:rsidRDefault="005054A7" w:rsidP="006D5F7D">
      <w:pPr>
        <w:spacing w:after="0" w:line="240" w:lineRule="auto"/>
        <w:jc w:val="center"/>
        <w:rPr>
          <w:b/>
          <w:color w:val="000000"/>
          <w:sz w:val="28"/>
          <w:szCs w:val="28"/>
        </w:rPr>
      </w:pPr>
    </w:p>
    <w:p w14:paraId="5E22CE39" w14:textId="77777777" w:rsidR="005054A7" w:rsidRDefault="005054A7" w:rsidP="006D5F7D">
      <w:pPr>
        <w:spacing w:after="0" w:line="240" w:lineRule="auto"/>
        <w:jc w:val="center"/>
        <w:rPr>
          <w:b/>
          <w:color w:val="000000"/>
          <w:sz w:val="28"/>
          <w:szCs w:val="28"/>
        </w:rPr>
      </w:pPr>
    </w:p>
    <w:p w14:paraId="6C373DE2" w14:textId="77777777" w:rsidR="005054A7" w:rsidRDefault="005054A7" w:rsidP="006D5F7D">
      <w:pPr>
        <w:spacing w:after="0" w:line="240" w:lineRule="auto"/>
        <w:jc w:val="center"/>
        <w:rPr>
          <w:b/>
          <w:color w:val="000000"/>
          <w:sz w:val="28"/>
          <w:szCs w:val="28"/>
        </w:rPr>
      </w:pPr>
    </w:p>
    <w:p w14:paraId="2F56314C" w14:textId="77777777" w:rsidR="005054A7" w:rsidRDefault="005054A7" w:rsidP="006D5F7D">
      <w:pPr>
        <w:spacing w:after="0" w:line="240" w:lineRule="auto"/>
        <w:jc w:val="center"/>
        <w:rPr>
          <w:b/>
          <w:color w:val="000000"/>
          <w:sz w:val="28"/>
          <w:szCs w:val="28"/>
        </w:rPr>
      </w:pPr>
    </w:p>
    <w:p w14:paraId="6381013D" w14:textId="77777777" w:rsidR="005054A7" w:rsidRDefault="005054A7" w:rsidP="006D5F7D">
      <w:pPr>
        <w:spacing w:after="0" w:line="240" w:lineRule="auto"/>
        <w:jc w:val="center"/>
        <w:rPr>
          <w:b/>
          <w:color w:val="000000"/>
          <w:sz w:val="28"/>
          <w:szCs w:val="28"/>
        </w:rPr>
      </w:pPr>
    </w:p>
    <w:p w14:paraId="54C1A9C8" w14:textId="77777777" w:rsidR="005054A7" w:rsidRDefault="005054A7" w:rsidP="006D5F7D">
      <w:pPr>
        <w:spacing w:after="0" w:line="240" w:lineRule="auto"/>
        <w:jc w:val="center"/>
        <w:rPr>
          <w:b/>
          <w:color w:val="000000"/>
          <w:sz w:val="28"/>
          <w:szCs w:val="28"/>
        </w:rPr>
      </w:pPr>
    </w:p>
    <w:p w14:paraId="7187767D" w14:textId="77777777" w:rsidR="005054A7" w:rsidRDefault="005054A7" w:rsidP="006D5F7D">
      <w:pPr>
        <w:spacing w:after="0" w:line="240" w:lineRule="auto"/>
        <w:jc w:val="center"/>
        <w:rPr>
          <w:b/>
          <w:color w:val="000000"/>
          <w:sz w:val="28"/>
          <w:szCs w:val="28"/>
        </w:rPr>
      </w:pPr>
    </w:p>
    <w:p w14:paraId="575D7672" w14:textId="77777777" w:rsidR="005054A7" w:rsidRDefault="005054A7" w:rsidP="006D5F7D">
      <w:pPr>
        <w:spacing w:after="0" w:line="240" w:lineRule="auto"/>
        <w:jc w:val="center"/>
        <w:rPr>
          <w:b/>
          <w:color w:val="000000"/>
          <w:sz w:val="28"/>
          <w:szCs w:val="28"/>
        </w:rPr>
      </w:pPr>
    </w:p>
    <w:p w14:paraId="07F313AB" w14:textId="77777777" w:rsidR="005054A7" w:rsidRDefault="005054A7" w:rsidP="006D5F7D">
      <w:pPr>
        <w:spacing w:after="0" w:line="240" w:lineRule="auto"/>
        <w:jc w:val="center"/>
        <w:rPr>
          <w:b/>
          <w:color w:val="000000"/>
          <w:sz w:val="28"/>
          <w:szCs w:val="28"/>
        </w:rPr>
      </w:pPr>
    </w:p>
    <w:p w14:paraId="53F46A0E" w14:textId="3795C6A9" w:rsidR="00154D9D" w:rsidRDefault="006D5F7D" w:rsidP="006D5F7D">
      <w:pPr>
        <w:spacing w:after="0" w:line="240" w:lineRule="auto"/>
        <w:jc w:val="center"/>
        <w:rPr>
          <w:b/>
          <w:color w:val="000000"/>
          <w:sz w:val="28"/>
          <w:szCs w:val="28"/>
        </w:rPr>
      </w:pPr>
      <w:r w:rsidRPr="009A56D0">
        <w:rPr>
          <w:b/>
          <w:color w:val="000000"/>
          <w:sz w:val="28"/>
          <w:szCs w:val="28"/>
        </w:rPr>
        <w:t>ADMISSION POLICIES</w:t>
      </w:r>
    </w:p>
    <w:p w14:paraId="77004276" w14:textId="19324B1A" w:rsidR="006D5F7D" w:rsidRPr="009A56D0" w:rsidRDefault="006D5F7D" w:rsidP="006D5F7D">
      <w:pPr>
        <w:spacing w:after="0" w:line="240" w:lineRule="auto"/>
        <w:jc w:val="center"/>
        <w:rPr>
          <w:b/>
          <w:color w:val="000000"/>
          <w:sz w:val="28"/>
          <w:szCs w:val="28"/>
        </w:rPr>
      </w:pPr>
      <w:r w:rsidRPr="009A56D0">
        <w:rPr>
          <w:b/>
          <w:color w:val="000000"/>
          <w:sz w:val="28"/>
          <w:szCs w:val="28"/>
        </w:rPr>
        <w:t xml:space="preserve"> OVERSUBSCRIPTION CRITERIA FOR COMMUNITY AND VOLUNTARY CONTROLLED INFANT, JUNIOR, PRIMARY AND SECONDARY SCHOOLS</w:t>
      </w:r>
    </w:p>
    <w:p w14:paraId="7AF6038D" w14:textId="3BD3045D" w:rsidR="006D5F7D" w:rsidRPr="009A56D0" w:rsidRDefault="006D5F7D" w:rsidP="00154D9D">
      <w:pPr>
        <w:spacing w:after="0" w:line="240" w:lineRule="auto"/>
        <w:ind w:left="427" w:hanging="10"/>
        <w:jc w:val="center"/>
        <w:rPr>
          <w:sz w:val="24"/>
          <w:szCs w:val="24"/>
          <w:lang w:eastAsia="en-GB"/>
        </w:rPr>
      </w:pPr>
      <w:r w:rsidRPr="009A56D0">
        <w:rPr>
          <w:b/>
          <w:color w:val="000000"/>
          <w:sz w:val="28"/>
          <w:szCs w:val="28"/>
        </w:rPr>
        <w:br w:type="page"/>
      </w:r>
    </w:p>
    <w:p w14:paraId="4AF32984" w14:textId="77777777" w:rsidR="006D5F7D" w:rsidRDefault="006D5F7D" w:rsidP="006D5F7D">
      <w:pPr>
        <w:autoSpaceDE w:val="0"/>
        <w:autoSpaceDN w:val="0"/>
        <w:adjustRightInd w:val="0"/>
        <w:spacing w:after="0" w:line="240" w:lineRule="auto"/>
        <w:ind w:left="720"/>
        <w:jc w:val="both"/>
        <w:rPr>
          <w:sz w:val="24"/>
          <w:szCs w:val="24"/>
          <w:lang w:eastAsia="en-GB"/>
        </w:rPr>
        <w:sectPr w:rsidR="006D5F7D" w:rsidSect="00C56637">
          <w:pgSz w:w="11906" w:h="16838"/>
          <w:pgMar w:top="1440" w:right="1440" w:bottom="1440" w:left="1440" w:header="708" w:footer="708" w:gutter="0"/>
          <w:cols w:space="708"/>
          <w:docGrid w:linePitch="360"/>
        </w:sectPr>
      </w:pPr>
    </w:p>
    <w:p w14:paraId="76D58E12" w14:textId="77777777" w:rsidR="006D5F7D" w:rsidRPr="000014D7" w:rsidRDefault="006D5F7D" w:rsidP="006D5F7D">
      <w:pPr>
        <w:spacing w:after="0" w:line="240" w:lineRule="auto"/>
        <w:jc w:val="center"/>
        <w:rPr>
          <w:b/>
          <w:color w:val="000000" w:themeColor="text1"/>
          <w:sz w:val="28"/>
          <w:szCs w:val="24"/>
        </w:rPr>
      </w:pPr>
      <w:r>
        <w:rPr>
          <w:b/>
          <w:color w:val="000000" w:themeColor="text1"/>
          <w:sz w:val="28"/>
          <w:szCs w:val="24"/>
        </w:rPr>
        <w:lastRenderedPageBreak/>
        <w:t>2021</w:t>
      </w:r>
      <w:r w:rsidRPr="000014D7">
        <w:rPr>
          <w:b/>
          <w:color w:val="000000" w:themeColor="text1"/>
          <w:sz w:val="28"/>
          <w:szCs w:val="24"/>
        </w:rPr>
        <w:t>/2</w:t>
      </w:r>
      <w:r>
        <w:rPr>
          <w:b/>
          <w:color w:val="000000" w:themeColor="text1"/>
          <w:sz w:val="28"/>
          <w:szCs w:val="24"/>
        </w:rPr>
        <w:t>2</w:t>
      </w:r>
      <w:r w:rsidRPr="000014D7">
        <w:rPr>
          <w:b/>
          <w:color w:val="000000" w:themeColor="text1"/>
          <w:sz w:val="28"/>
          <w:szCs w:val="24"/>
        </w:rPr>
        <w:t xml:space="preserve"> OVERSUBSCRIPTION CRITERIA FOR </w:t>
      </w:r>
    </w:p>
    <w:p w14:paraId="79B84E5C" w14:textId="77777777" w:rsidR="006D5F7D" w:rsidRDefault="006D5F7D" w:rsidP="006D5F7D">
      <w:pPr>
        <w:spacing w:after="0" w:line="240" w:lineRule="auto"/>
        <w:jc w:val="center"/>
        <w:rPr>
          <w:b/>
          <w:color w:val="000000" w:themeColor="text1"/>
          <w:sz w:val="28"/>
          <w:szCs w:val="24"/>
        </w:rPr>
      </w:pPr>
      <w:r>
        <w:rPr>
          <w:b/>
          <w:color w:val="000000" w:themeColor="text1"/>
          <w:sz w:val="28"/>
          <w:szCs w:val="24"/>
        </w:rPr>
        <w:t xml:space="preserve">ADMISSION TO COMMUNITY AND VOLUNTARY </w:t>
      </w:r>
    </w:p>
    <w:p w14:paraId="2EA30926" w14:textId="77777777" w:rsidR="006D5F7D" w:rsidRPr="000014D7" w:rsidRDefault="006D5F7D" w:rsidP="006D5F7D">
      <w:pPr>
        <w:spacing w:after="0" w:line="240" w:lineRule="auto"/>
        <w:jc w:val="center"/>
        <w:rPr>
          <w:b/>
          <w:color w:val="000000" w:themeColor="text1"/>
          <w:sz w:val="24"/>
          <w:szCs w:val="24"/>
        </w:rPr>
      </w:pPr>
      <w:r>
        <w:rPr>
          <w:b/>
          <w:color w:val="000000" w:themeColor="text1"/>
          <w:sz w:val="28"/>
          <w:szCs w:val="24"/>
        </w:rPr>
        <w:t>CONTROLLED INFANT, JUNIOR AND PRIMARY SHCOOLS</w:t>
      </w:r>
    </w:p>
    <w:p w14:paraId="3FA2B5AB" w14:textId="77777777" w:rsidR="006D5F7D" w:rsidRDefault="006D5F7D" w:rsidP="006D5F7D">
      <w:pPr>
        <w:tabs>
          <w:tab w:val="left" w:pos="720"/>
          <w:tab w:val="left" w:pos="1440"/>
        </w:tabs>
        <w:spacing w:after="0" w:line="240" w:lineRule="auto"/>
        <w:jc w:val="both"/>
        <w:rPr>
          <w:color w:val="000000"/>
          <w:sz w:val="28"/>
          <w:szCs w:val="28"/>
        </w:rPr>
      </w:pPr>
    </w:p>
    <w:p w14:paraId="60204A2B" w14:textId="77777777" w:rsidR="006D5F7D" w:rsidRDefault="006D5F7D" w:rsidP="006D5F7D">
      <w:pPr>
        <w:tabs>
          <w:tab w:val="left" w:pos="720"/>
          <w:tab w:val="left" w:pos="1440"/>
        </w:tabs>
        <w:spacing w:after="0" w:line="240" w:lineRule="auto"/>
        <w:jc w:val="both"/>
        <w:rPr>
          <w:color w:val="000000"/>
          <w:sz w:val="28"/>
          <w:szCs w:val="28"/>
        </w:rPr>
      </w:pPr>
    </w:p>
    <w:p w14:paraId="51CA46C9" w14:textId="77777777" w:rsidR="006D5F7D" w:rsidRDefault="006D5F7D" w:rsidP="006D5F7D">
      <w:pPr>
        <w:tabs>
          <w:tab w:val="left" w:pos="720"/>
          <w:tab w:val="left" w:pos="1440"/>
        </w:tabs>
        <w:spacing w:after="0" w:line="240" w:lineRule="auto"/>
        <w:jc w:val="both"/>
        <w:rPr>
          <w:color w:val="000000"/>
          <w:sz w:val="24"/>
          <w:szCs w:val="24"/>
        </w:rPr>
      </w:pPr>
      <w:r w:rsidRPr="003B5E7A">
        <w:rPr>
          <w:color w:val="000000"/>
          <w:sz w:val="24"/>
          <w:szCs w:val="24"/>
        </w:rPr>
        <w:t xml:space="preserve">If more </w:t>
      </w:r>
      <w:r>
        <w:rPr>
          <w:color w:val="000000"/>
          <w:sz w:val="24"/>
          <w:szCs w:val="24"/>
        </w:rPr>
        <w:t>children want a place that there are places available, we will offer places according to the following criteria, strictly in order of priority.</w:t>
      </w:r>
    </w:p>
    <w:p w14:paraId="580A6DD3" w14:textId="77777777" w:rsidR="006D5F7D" w:rsidRDefault="006D5F7D" w:rsidP="006D5F7D">
      <w:pPr>
        <w:tabs>
          <w:tab w:val="left" w:pos="720"/>
          <w:tab w:val="left" w:pos="1440"/>
        </w:tabs>
        <w:spacing w:after="0" w:line="240" w:lineRule="auto"/>
        <w:jc w:val="both"/>
        <w:rPr>
          <w:color w:val="000000"/>
          <w:sz w:val="24"/>
          <w:szCs w:val="24"/>
        </w:rPr>
      </w:pPr>
    </w:p>
    <w:p w14:paraId="23242B92" w14:textId="77777777" w:rsidR="006D5F7D" w:rsidRPr="000014D7" w:rsidRDefault="006D5F7D" w:rsidP="006D5F7D">
      <w:pPr>
        <w:spacing w:after="0" w:line="240" w:lineRule="auto"/>
        <w:ind w:left="709" w:hanging="1276"/>
        <w:jc w:val="both"/>
        <w:rPr>
          <w:color w:val="000000" w:themeColor="text1"/>
          <w:sz w:val="24"/>
          <w:szCs w:val="24"/>
        </w:rPr>
      </w:pPr>
    </w:p>
    <w:p w14:paraId="3DA83371" w14:textId="77777777" w:rsidR="006D5F7D" w:rsidRPr="000014D7" w:rsidRDefault="006D5F7D" w:rsidP="006D5F7D">
      <w:pPr>
        <w:numPr>
          <w:ilvl w:val="0"/>
          <w:numId w:val="3"/>
        </w:numPr>
        <w:spacing w:after="0" w:line="240" w:lineRule="auto"/>
        <w:ind w:hanging="720"/>
        <w:jc w:val="both"/>
        <w:rPr>
          <w:color w:val="000000" w:themeColor="text1"/>
          <w:sz w:val="24"/>
          <w:szCs w:val="24"/>
        </w:rPr>
      </w:pPr>
      <w:r w:rsidRPr="000014D7">
        <w:rPr>
          <w:b/>
          <w:color w:val="000000" w:themeColor="text1"/>
          <w:sz w:val="24"/>
          <w:szCs w:val="24"/>
        </w:rPr>
        <w:t xml:space="preserve">Children who are ‘looked after’ or a child who was previously looked after but immediately after being looked after became subject to an adoption, residence/child arrangement, or special guardianship order*.  </w:t>
      </w:r>
      <w:r w:rsidRPr="000014D7">
        <w:rPr>
          <w:color w:val="000000" w:themeColor="text1"/>
          <w:sz w:val="24"/>
          <w:szCs w:val="24"/>
        </w:rPr>
        <w:t>A looked after child is a child who is, at the time of making an application to a school, (a) in the care of a local authority, or (b) being provided with accommodation by a local authority in the exercise of their social services functions (see the definition in section 22(1) of the Children Act 1989).</w:t>
      </w:r>
    </w:p>
    <w:p w14:paraId="78CA40C0" w14:textId="77777777" w:rsidR="006D5F7D" w:rsidRPr="000014D7" w:rsidRDefault="006D5F7D" w:rsidP="006D5F7D">
      <w:pPr>
        <w:spacing w:after="0" w:line="240" w:lineRule="auto"/>
        <w:jc w:val="both"/>
        <w:rPr>
          <w:color w:val="000000" w:themeColor="text1"/>
          <w:sz w:val="24"/>
          <w:szCs w:val="24"/>
        </w:rPr>
      </w:pPr>
    </w:p>
    <w:p w14:paraId="022309A1" w14:textId="77777777" w:rsidR="006D5F7D" w:rsidRPr="000014D7" w:rsidRDefault="006D5F7D" w:rsidP="006D5F7D">
      <w:pPr>
        <w:numPr>
          <w:ilvl w:val="0"/>
          <w:numId w:val="3"/>
        </w:numPr>
        <w:spacing w:after="0" w:line="240" w:lineRule="auto"/>
        <w:ind w:hanging="720"/>
        <w:jc w:val="both"/>
        <w:rPr>
          <w:b/>
          <w:color w:val="000000" w:themeColor="text1"/>
          <w:sz w:val="24"/>
          <w:szCs w:val="24"/>
        </w:rPr>
      </w:pPr>
      <w:r w:rsidRPr="000014D7">
        <w:rPr>
          <w:b/>
          <w:color w:val="000000" w:themeColor="text1"/>
          <w:sz w:val="24"/>
          <w:szCs w:val="24"/>
        </w:rPr>
        <w:t>Medical Reasons</w:t>
      </w:r>
    </w:p>
    <w:p w14:paraId="15350CFA" w14:textId="77777777" w:rsidR="006D5F7D" w:rsidRPr="000014D7" w:rsidRDefault="006D5F7D" w:rsidP="006D5F7D">
      <w:pPr>
        <w:spacing w:after="0" w:line="240" w:lineRule="auto"/>
        <w:ind w:left="720"/>
        <w:jc w:val="both"/>
        <w:rPr>
          <w:color w:val="000000" w:themeColor="text1"/>
          <w:sz w:val="24"/>
          <w:szCs w:val="24"/>
        </w:rPr>
      </w:pPr>
      <w:r w:rsidRPr="000014D7">
        <w:rPr>
          <w:color w:val="000000" w:themeColor="text1"/>
          <w:sz w:val="24"/>
          <w:szCs w:val="24"/>
        </w:rPr>
        <w:t>Children with very exceptional medical factors directly related to school placement</w:t>
      </w:r>
    </w:p>
    <w:p w14:paraId="2F3FA219" w14:textId="77777777" w:rsidR="006D5F7D" w:rsidRPr="000014D7" w:rsidRDefault="006D5F7D" w:rsidP="006D5F7D">
      <w:pPr>
        <w:spacing w:after="0" w:line="240" w:lineRule="auto"/>
        <w:ind w:left="720" w:hanging="720"/>
        <w:jc w:val="both"/>
        <w:rPr>
          <w:color w:val="000000" w:themeColor="text1"/>
          <w:sz w:val="24"/>
          <w:szCs w:val="24"/>
        </w:rPr>
      </w:pPr>
    </w:p>
    <w:p w14:paraId="373A6A4E" w14:textId="77777777" w:rsidR="006D5F7D" w:rsidRPr="000014D7" w:rsidRDefault="006D5F7D" w:rsidP="006D5F7D">
      <w:pPr>
        <w:numPr>
          <w:ilvl w:val="0"/>
          <w:numId w:val="3"/>
        </w:numPr>
        <w:spacing w:after="0" w:line="240" w:lineRule="auto"/>
        <w:ind w:hanging="720"/>
        <w:jc w:val="both"/>
        <w:rPr>
          <w:b/>
          <w:color w:val="000000" w:themeColor="text1"/>
          <w:sz w:val="24"/>
          <w:szCs w:val="24"/>
        </w:rPr>
      </w:pPr>
      <w:r w:rsidRPr="000014D7">
        <w:rPr>
          <w:b/>
          <w:color w:val="000000" w:themeColor="text1"/>
          <w:sz w:val="24"/>
          <w:szCs w:val="24"/>
        </w:rPr>
        <w:t>Sibling Links</w:t>
      </w:r>
    </w:p>
    <w:p w14:paraId="570D0847" w14:textId="77777777" w:rsidR="006D5F7D" w:rsidRPr="000014D7" w:rsidRDefault="006D5F7D" w:rsidP="006D5F7D">
      <w:pPr>
        <w:spacing w:after="0" w:line="240" w:lineRule="auto"/>
        <w:ind w:left="720"/>
        <w:jc w:val="both"/>
        <w:rPr>
          <w:color w:val="000000" w:themeColor="text1"/>
          <w:sz w:val="24"/>
          <w:szCs w:val="24"/>
        </w:rPr>
      </w:pPr>
      <w:r w:rsidRPr="000014D7">
        <w:rPr>
          <w:color w:val="000000" w:themeColor="text1"/>
          <w:sz w:val="24"/>
          <w:szCs w:val="24"/>
        </w:rPr>
        <w:t>Children who have a sibling** already attending the school and who is expected to be on roll at the school at the time of admission.</w:t>
      </w:r>
    </w:p>
    <w:p w14:paraId="2A0372BF" w14:textId="77777777" w:rsidR="006D5F7D" w:rsidRPr="000014D7" w:rsidRDefault="006D5F7D" w:rsidP="006D5F7D">
      <w:pPr>
        <w:spacing w:after="0" w:line="240" w:lineRule="auto"/>
        <w:ind w:left="720"/>
        <w:jc w:val="both"/>
        <w:rPr>
          <w:color w:val="000000" w:themeColor="text1"/>
          <w:sz w:val="24"/>
          <w:szCs w:val="24"/>
        </w:rPr>
      </w:pPr>
    </w:p>
    <w:p w14:paraId="6155D2E4" w14:textId="77777777" w:rsidR="006D5F7D" w:rsidRPr="000014D7" w:rsidRDefault="006D5F7D" w:rsidP="006D5F7D">
      <w:pPr>
        <w:numPr>
          <w:ilvl w:val="0"/>
          <w:numId w:val="3"/>
        </w:numPr>
        <w:spacing w:after="0" w:line="240" w:lineRule="auto"/>
        <w:ind w:hanging="720"/>
        <w:jc w:val="both"/>
        <w:rPr>
          <w:b/>
          <w:color w:val="000000" w:themeColor="text1"/>
          <w:sz w:val="24"/>
          <w:szCs w:val="24"/>
        </w:rPr>
      </w:pPr>
      <w:r>
        <w:rPr>
          <w:b/>
          <w:color w:val="000000" w:themeColor="text1"/>
          <w:sz w:val="24"/>
          <w:szCs w:val="24"/>
        </w:rPr>
        <w:t>Distance</w:t>
      </w:r>
      <w:r w:rsidRPr="000014D7">
        <w:rPr>
          <w:b/>
          <w:color w:val="000000" w:themeColor="text1"/>
          <w:sz w:val="24"/>
          <w:szCs w:val="24"/>
        </w:rPr>
        <w:t xml:space="preserve"> </w:t>
      </w:r>
    </w:p>
    <w:p w14:paraId="348855F0" w14:textId="77777777" w:rsidR="006D5F7D" w:rsidRDefault="006D5F7D" w:rsidP="006D5F7D">
      <w:pPr>
        <w:spacing w:after="0" w:line="240" w:lineRule="auto"/>
        <w:ind w:left="720" w:hanging="720"/>
        <w:jc w:val="both"/>
        <w:rPr>
          <w:color w:val="000000" w:themeColor="text1"/>
          <w:sz w:val="24"/>
          <w:szCs w:val="24"/>
        </w:rPr>
      </w:pPr>
      <w:r>
        <w:rPr>
          <w:color w:val="000000" w:themeColor="text1"/>
          <w:sz w:val="24"/>
          <w:szCs w:val="24"/>
        </w:rPr>
        <w:tab/>
        <w:t>Children who live nearest the preferred school measured by the shortest walking route***.  This will be based on the child's address.  Where the last place to be allocated would mean that a multiple birth sibling group i.e. twins, triplets or other multiple birth sibling groups, would be split, the sibling group will be given priority over other children.  Otherwise if only one final place can be offered and two applicants live equidistant from the school, the LA's system of random allocation will apply.</w:t>
      </w:r>
    </w:p>
    <w:p w14:paraId="6D559B3F" w14:textId="77777777" w:rsidR="006D5F7D" w:rsidRPr="000014D7" w:rsidRDefault="006D5F7D" w:rsidP="006D5F7D">
      <w:pPr>
        <w:tabs>
          <w:tab w:val="left" w:pos="720"/>
        </w:tabs>
        <w:spacing w:after="0" w:line="240" w:lineRule="auto"/>
        <w:ind w:left="1440" w:hanging="1440"/>
        <w:jc w:val="both"/>
        <w:rPr>
          <w:i/>
          <w:color w:val="000000" w:themeColor="text1"/>
          <w:sz w:val="24"/>
          <w:szCs w:val="24"/>
        </w:rPr>
      </w:pPr>
      <w:r>
        <w:rPr>
          <w:color w:val="000000" w:themeColor="text1"/>
          <w:sz w:val="24"/>
          <w:szCs w:val="24"/>
        </w:rPr>
        <w:tab/>
      </w:r>
      <w:r w:rsidRPr="000014D7">
        <w:rPr>
          <w:color w:val="000000" w:themeColor="text1"/>
          <w:sz w:val="24"/>
          <w:szCs w:val="24"/>
        </w:rPr>
        <w:tab/>
      </w:r>
    </w:p>
    <w:p w14:paraId="0831AF89" w14:textId="77777777" w:rsidR="006D5F7D" w:rsidRPr="000014D7" w:rsidRDefault="006D5F7D" w:rsidP="006D5F7D">
      <w:pPr>
        <w:tabs>
          <w:tab w:val="left" w:pos="2100"/>
        </w:tabs>
        <w:spacing w:after="0" w:line="240" w:lineRule="auto"/>
        <w:jc w:val="both"/>
        <w:rPr>
          <w:color w:val="000000" w:themeColor="text1"/>
          <w:sz w:val="24"/>
          <w:szCs w:val="24"/>
        </w:rPr>
      </w:pPr>
      <w:r w:rsidRPr="000014D7">
        <w:rPr>
          <w:color w:val="000000" w:themeColor="text1"/>
          <w:sz w:val="24"/>
          <w:szCs w:val="24"/>
        </w:rPr>
        <w:t xml:space="preserve">* An adoption order is an order under section 12 of the Adoption Act 1976 or section 46 of the Adoption and Children Act 2002.  </w:t>
      </w:r>
      <w:r w:rsidRPr="000014D7">
        <w:rPr>
          <w:color w:val="000000"/>
          <w:sz w:val="24"/>
          <w:szCs w:val="24"/>
          <w:lang w:eastAsia="en-GB"/>
        </w:rPr>
        <w:t>A ‘residence order’ is an order settling the arrangements to be made as to the person with whom the child is to live under section 8 of the Children Act 1989</w:t>
      </w:r>
      <w:r w:rsidRPr="000014D7">
        <w:rPr>
          <w:color w:val="000000" w:themeColor="text1"/>
          <w:sz w:val="24"/>
          <w:szCs w:val="24"/>
        </w:rPr>
        <w:t>.  A child arrangement order is an order settling the arrangements to be made as to the person with whom the child is to live under section 14 of the Children and Families Act 2014.  Section 14A of the Children Act 1989 defines a ‘special guardianship order’ as an order appointing one or more individuals to be a child’s special guardian (or special guardians).</w:t>
      </w:r>
    </w:p>
    <w:p w14:paraId="7527C0C1" w14:textId="77777777" w:rsidR="006D5F7D" w:rsidRPr="000014D7" w:rsidRDefault="006D5F7D" w:rsidP="006D5F7D">
      <w:pPr>
        <w:tabs>
          <w:tab w:val="left" w:pos="2100"/>
        </w:tabs>
        <w:spacing w:after="0" w:line="240" w:lineRule="auto"/>
        <w:jc w:val="both"/>
        <w:rPr>
          <w:color w:val="000000" w:themeColor="text1"/>
          <w:sz w:val="24"/>
          <w:szCs w:val="24"/>
        </w:rPr>
      </w:pPr>
    </w:p>
    <w:p w14:paraId="111AAFD7" w14:textId="77777777" w:rsidR="006D5F7D" w:rsidRDefault="006D5F7D" w:rsidP="006D5F7D">
      <w:pPr>
        <w:tabs>
          <w:tab w:val="left" w:pos="2100"/>
        </w:tabs>
        <w:spacing w:after="0" w:line="240" w:lineRule="auto"/>
        <w:jc w:val="both"/>
        <w:rPr>
          <w:color w:val="000000" w:themeColor="text1"/>
          <w:sz w:val="24"/>
          <w:szCs w:val="24"/>
        </w:rPr>
        <w:sectPr w:rsidR="006D5F7D" w:rsidSect="00C56637">
          <w:pgSz w:w="11906" w:h="16838"/>
          <w:pgMar w:top="1440" w:right="1440" w:bottom="1440" w:left="1440" w:header="708" w:footer="708" w:gutter="0"/>
          <w:cols w:space="708"/>
          <w:docGrid w:linePitch="360"/>
        </w:sectPr>
      </w:pPr>
      <w:r w:rsidRPr="000014D7">
        <w:rPr>
          <w:color w:val="000000" w:themeColor="text1"/>
          <w:sz w:val="24"/>
          <w:szCs w:val="24"/>
        </w:rPr>
        <w:t xml:space="preserve">** Sibling is defined as children who live as brother or sister in the same house, including natural brothers or sisters, half brothers or sisters, adopted brothers or sisters, step brothers or sisters and children of the parent/carer’s partner.  Some schools give priority to siblings of pupils attending another community and voluntary </w:t>
      </w:r>
    </w:p>
    <w:p w14:paraId="47D88B2B" w14:textId="77777777" w:rsidR="006D5F7D" w:rsidRPr="000014D7" w:rsidRDefault="006D5F7D" w:rsidP="006D5F7D">
      <w:pPr>
        <w:tabs>
          <w:tab w:val="left" w:pos="2100"/>
        </w:tabs>
        <w:spacing w:after="0" w:line="240" w:lineRule="auto"/>
        <w:jc w:val="both"/>
        <w:rPr>
          <w:color w:val="000000" w:themeColor="text1"/>
          <w:sz w:val="24"/>
          <w:szCs w:val="24"/>
        </w:rPr>
      </w:pPr>
      <w:r w:rsidRPr="000014D7">
        <w:rPr>
          <w:color w:val="000000" w:themeColor="text1"/>
          <w:sz w:val="24"/>
          <w:szCs w:val="24"/>
        </w:rPr>
        <w:lastRenderedPageBreak/>
        <w:t xml:space="preserve">controlled school with which they have close links (for example, schools on the same site).  Where this is the case, details will be published in the Local Authority’s Admissions Brochure.  </w:t>
      </w:r>
    </w:p>
    <w:p w14:paraId="595FD613" w14:textId="77777777" w:rsidR="006D5F7D" w:rsidRPr="000014D7" w:rsidRDefault="006D5F7D" w:rsidP="006D5F7D">
      <w:pPr>
        <w:spacing w:after="0" w:line="240" w:lineRule="auto"/>
        <w:jc w:val="both"/>
        <w:rPr>
          <w:b/>
          <w:color w:val="000000" w:themeColor="text1"/>
          <w:sz w:val="24"/>
          <w:szCs w:val="24"/>
        </w:rPr>
      </w:pPr>
    </w:p>
    <w:p w14:paraId="4CA46E7E" w14:textId="77777777" w:rsidR="006D5F7D" w:rsidRPr="000014D7" w:rsidRDefault="006D5F7D" w:rsidP="006D5F7D">
      <w:pPr>
        <w:spacing w:after="0" w:line="240" w:lineRule="auto"/>
        <w:jc w:val="both"/>
        <w:rPr>
          <w:sz w:val="24"/>
          <w:szCs w:val="24"/>
        </w:rPr>
      </w:pPr>
      <w:r w:rsidRPr="000014D7">
        <w:rPr>
          <w:color w:val="000000" w:themeColor="text1"/>
          <w:sz w:val="24"/>
          <w:szCs w:val="24"/>
        </w:rPr>
        <w:t xml:space="preserve">*** </w:t>
      </w:r>
      <w:r w:rsidRPr="000014D7">
        <w:rPr>
          <w:sz w:val="24"/>
          <w:szCs w:val="24"/>
        </w:rPr>
        <w:t xml:space="preserve">In assessing home to school </w:t>
      </w:r>
      <w:proofErr w:type="gramStart"/>
      <w:r w:rsidRPr="000014D7">
        <w:rPr>
          <w:sz w:val="24"/>
          <w:szCs w:val="24"/>
        </w:rPr>
        <w:t>distance</w:t>
      </w:r>
      <w:proofErr w:type="gramEnd"/>
      <w:r w:rsidRPr="000014D7">
        <w:rPr>
          <w:sz w:val="24"/>
          <w:szCs w:val="24"/>
        </w:rPr>
        <w:t xml:space="preserve"> the LA uses a Geographic Information System (GIS) to identify and measure the shortest route utilising only the Ordnance Survey Integrated Transport Network (ITN) and Urban Paths Network (UPN) which are national recognised datasets. The LA will not include any other routes or any other method of measurement. Routes are measured from the centre point**** of the child’s house, or in the case of a flat from the centre point**** of the building, to the nearest school site entrance.  In all cases the GIS identifies the route to be measured by connecting in a straight line the centre point**** of the child’s house to the closest point on the nearest route on the ITN/UPN.</w:t>
      </w:r>
    </w:p>
    <w:p w14:paraId="5B2FBE93" w14:textId="77777777" w:rsidR="006D5F7D" w:rsidRPr="000014D7" w:rsidRDefault="006D5F7D" w:rsidP="006D5F7D">
      <w:pPr>
        <w:spacing w:after="0" w:line="240" w:lineRule="auto"/>
        <w:ind w:left="720" w:hanging="720"/>
        <w:jc w:val="both"/>
        <w:rPr>
          <w:b/>
          <w:sz w:val="24"/>
          <w:szCs w:val="24"/>
        </w:rPr>
      </w:pPr>
    </w:p>
    <w:p w14:paraId="51AEEF55" w14:textId="77777777" w:rsidR="006D5F7D" w:rsidRPr="000014D7" w:rsidRDefault="006D5F7D" w:rsidP="006D5F7D">
      <w:pPr>
        <w:spacing w:after="0" w:line="240" w:lineRule="auto"/>
        <w:ind w:left="450" w:hanging="450"/>
        <w:jc w:val="both"/>
        <w:rPr>
          <w:color w:val="000000" w:themeColor="text1"/>
          <w:sz w:val="24"/>
          <w:szCs w:val="24"/>
        </w:rPr>
      </w:pPr>
      <w:r w:rsidRPr="000014D7">
        <w:rPr>
          <w:color w:val="000000" w:themeColor="text1"/>
          <w:sz w:val="24"/>
          <w:szCs w:val="24"/>
        </w:rPr>
        <w:t>**** In accordance with the co-ordinates of the Basic Land and Property Unit on the National Land and Property Gazetteer.</w:t>
      </w:r>
    </w:p>
    <w:p w14:paraId="3F20793A" w14:textId="77777777" w:rsidR="006D5F7D" w:rsidRPr="000014D7" w:rsidRDefault="006D5F7D" w:rsidP="006D5F7D">
      <w:pPr>
        <w:spacing w:after="0" w:line="240" w:lineRule="auto"/>
        <w:jc w:val="both"/>
        <w:rPr>
          <w:b/>
          <w:color w:val="000000" w:themeColor="text1"/>
          <w:sz w:val="24"/>
          <w:szCs w:val="24"/>
        </w:rPr>
      </w:pPr>
    </w:p>
    <w:p w14:paraId="5BD78EBE" w14:textId="77777777" w:rsidR="006D5F7D" w:rsidRPr="003B5E7A" w:rsidRDefault="006D5F7D" w:rsidP="006D5F7D">
      <w:pPr>
        <w:tabs>
          <w:tab w:val="left" w:pos="720"/>
          <w:tab w:val="left" w:pos="1440"/>
        </w:tabs>
        <w:spacing w:after="0" w:line="240" w:lineRule="auto"/>
        <w:jc w:val="both"/>
        <w:rPr>
          <w:color w:val="000000"/>
          <w:sz w:val="24"/>
          <w:szCs w:val="24"/>
        </w:rPr>
        <w:sectPr w:rsidR="006D5F7D" w:rsidRPr="003B5E7A" w:rsidSect="00C56637">
          <w:pgSz w:w="11906" w:h="16838"/>
          <w:pgMar w:top="1440" w:right="1440" w:bottom="1440" w:left="1440" w:header="708" w:footer="708" w:gutter="0"/>
          <w:cols w:space="708"/>
          <w:docGrid w:linePitch="360"/>
        </w:sectPr>
      </w:pPr>
    </w:p>
    <w:p w14:paraId="778C05B5" w14:textId="77777777" w:rsidR="006D5F7D" w:rsidRPr="000014D7" w:rsidRDefault="006D5F7D" w:rsidP="006D5F7D">
      <w:pPr>
        <w:spacing w:after="0" w:line="240" w:lineRule="auto"/>
        <w:jc w:val="center"/>
        <w:rPr>
          <w:b/>
          <w:color w:val="000000" w:themeColor="text1"/>
          <w:sz w:val="28"/>
          <w:szCs w:val="24"/>
        </w:rPr>
      </w:pPr>
      <w:r>
        <w:rPr>
          <w:b/>
          <w:color w:val="000000" w:themeColor="text1"/>
          <w:sz w:val="28"/>
          <w:szCs w:val="24"/>
        </w:rPr>
        <w:lastRenderedPageBreak/>
        <w:t>2021</w:t>
      </w:r>
      <w:r w:rsidRPr="000014D7">
        <w:rPr>
          <w:b/>
          <w:color w:val="000000" w:themeColor="text1"/>
          <w:sz w:val="28"/>
          <w:szCs w:val="24"/>
        </w:rPr>
        <w:t>/2</w:t>
      </w:r>
      <w:r>
        <w:rPr>
          <w:b/>
          <w:color w:val="000000" w:themeColor="text1"/>
          <w:sz w:val="28"/>
          <w:szCs w:val="24"/>
        </w:rPr>
        <w:t>2</w:t>
      </w:r>
      <w:r w:rsidRPr="000014D7">
        <w:rPr>
          <w:b/>
          <w:color w:val="000000" w:themeColor="text1"/>
          <w:sz w:val="28"/>
          <w:szCs w:val="24"/>
        </w:rPr>
        <w:t xml:space="preserve"> OVERSUBSCRIPTION CRITERIA FOR </w:t>
      </w:r>
    </w:p>
    <w:p w14:paraId="51C3E62A" w14:textId="77777777" w:rsidR="006D5F7D" w:rsidRPr="000014D7" w:rsidRDefault="006D5F7D" w:rsidP="006D5F7D">
      <w:pPr>
        <w:spacing w:after="0" w:line="240" w:lineRule="auto"/>
        <w:jc w:val="center"/>
        <w:rPr>
          <w:b/>
          <w:color w:val="000000" w:themeColor="text1"/>
          <w:sz w:val="24"/>
          <w:szCs w:val="24"/>
        </w:rPr>
      </w:pPr>
      <w:r w:rsidRPr="000014D7">
        <w:rPr>
          <w:b/>
          <w:color w:val="000000" w:themeColor="text1"/>
          <w:sz w:val="28"/>
          <w:szCs w:val="24"/>
        </w:rPr>
        <w:t>COMMUNITY SECONDARY SCHOOLS</w:t>
      </w:r>
    </w:p>
    <w:p w14:paraId="6361CB5F" w14:textId="77777777" w:rsidR="006D5F7D" w:rsidRPr="000014D7" w:rsidRDefault="006D5F7D" w:rsidP="006D5F7D">
      <w:pPr>
        <w:spacing w:after="0" w:line="240" w:lineRule="auto"/>
        <w:jc w:val="both"/>
        <w:rPr>
          <w:color w:val="000000" w:themeColor="text1"/>
          <w:sz w:val="24"/>
          <w:szCs w:val="24"/>
        </w:rPr>
      </w:pPr>
    </w:p>
    <w:p w14:paraId="39C3EDDA" w14:textId="77777777" w:rsidR="006D5F7D" w:rsidRPr="000014D7" w:rsidRDefault="006D5F7D" w:rsidP="006D5F7D">
      <w:pPr>
        <w:spacing w:after="0" w:line="240" w:lineRule="auto"/>
        <w:jc w:val="both"/>
        <w:rPr>
          <w:color w:val="000000" w:themeColor="text1"/>
          <w:sz w:val="24"/>
          <w:szCs w:val="24"/>
        </w:rPr>
      </w:pPr>
      <w:r w:rsidRPr="000014D7">
        <w:rPr>
          <w:color w:val="000000" w:themeColor="text1"/>
          <w:sz w:val="24"/>
          <w:szCs w:val="24"/>
        </w:rPr>
        <w:t>When there are more requests for places than those available, the following criteria will be used to allocate places strictly in order of priority:</w:t>
      </w:r>
    </w:p>
    <w:p w14:paraId="2C88A514" w14:textId="77777777" w:rsidR="006D5F7D" w:rsidRPr="000014D7" w:rsidRDefault="006D5F7D" w:rsidP="006D5F7D">
      <w:pPr>
        <w:spacing w:after="0" w:line="240" w:lineRule="auto"/>
        <w:ind w:left="709" w:hanging="1276"/>
        <w:jc w:val="both"/>
        <w:rPr>
          <w:color w:val="000000" w:themeColor="text1"/>
          <w:sz w:val="24"/>
          <w:szCs w:val="24"/>
        </w:rPr>
      </w:pPr>
    </w:p>
    <w:p w14:paraId="1131C4CA" w14:textId="77777777" w:rsidR="006D5F7D" w:rsidRPr="000014D7" w:rsidRDefault="006D5F7D" w:rsidP="006D5F7D">
      <w:pPr>
        <w:numPr>
          <w:ilvl w:val="0"/>
          <w:numId w:val="3"/>
        </w:numPr>
        <w:spacing w:after="0" w:line="240" w:lineRule="auto"/>
        <w:jc w:val="both"/>
        <w:rPr>
          <w:color w:val="000000" w:themeColor="text1"/>
          <w:sz w:val="24"/>
          <w:szCs w:val="24"/>
        </w:rPr>
      </w:pPr>
      <w:r w:rsidRPr="000014D7">
        <w:rPr>
          <w:b/>
          <w:color w:val="000000" w:themeColor="text1"/>
          <w:sz w:val="24"/>
          <w:szCs w:val="24"/>
        </w:rPr>
        <w:t xml:space="preserve">Children who are ‘looked after’ or a child who was previously looked after but immediately after being looked after became subject to an adoption, residence/child arrangement, or special guardianship order*.  </w:t>
      </w:r>
      <w:r w:rsidRPr="000014D7">
        <w:rPr>
          <w:color w:val="000000" w:themeColor="text1"/>
          <w:sz w:val="24"/>
          <w:szCs w:val="24"/>
        </w:rPr>
        <w:t>A looked after child is a child who is, at the time of making an application to a school, (a) in the care of a local authority, or (b) being provided with accommodation by a local authority in the exercise of their social services functions (see the definition in section 22(1) of the Children Act 1989).</w:t>
      </w:r>
    </w:p>
    <w:p w14:paraId="3D5728AA" w14:textId="77777777" w:rsidR="006D5F7D" w:rsidRPr="000014D7" w:rsidRDefault="006D5F7D" w:rsidP="006D5F7D">
      <w:pPr>
        <w:spacing w:after="0" w:line="240" w:lineRule="auto"/>
        <w:jc w:val="both"/>
        <w:rPr>
          <w:color w:val="000000" w:themeColor="text1"/>
          <w:sz w:val="24"/>
          <w:szCs w:val="24"/>
        </w:rPr>
      </w:pPr>
    </w:p>
    <w:p w14:paraId="53BFCCD6" w14:textId="77777777" w:rsidR="006D5F7D" w:rsidRPr="000014D7" w:rsidRDefault="006D5F7D" w:rsidP="006D5F7D">
      <w:pPr>
        <w:numPr>
          <w:ilvl w:val="0"/>
          <w:numId w:val="3"/>
        </w:numPr>
        <w:spacing w:after="0" w:line="240" w:lineRule="auto"/>
        <w:jc w:val="both"/>
        <w:rPr>
          <w:color w:val="000000" w:themeColor="text1"/>
          <w:sz w:val="24"/>
          <w:szCs w:val="24"/>
        </w:rPr>
      </w:pPr>
      <w:r w:rsidRPr="000014D7">
        <w:rPr>
          <w:b/>
          <w:color w:val="000000" w:themeColor="text1"/>
          <w:sz w:val="24"/>
          <w:szCs w:val="24"/>
        </w:rPr>
        <w:t>Children who appear to the Admissions Authority to have been in state care outside of England and ceased to be in state care as a result of being adopted</w:t>
      </w:r>
    </w:p>
    <w:p w14:paraId="002207BC" w14:textId="77777777" w:rsidR="006D5F7D" w:rsidRPr="000014D7" w:rsidRDefault="006D5F7D" w:rsidP="006D5F7D">
      <w:pPr>
        <w:spacing w:after="0" w:line="240" w:lineRule="auto"/>
        <w:ind w:left="709"/>
        <w:jc w:val="both"/>
        <w:rPr>
          <w:sz w:val="24"/>
          <w:szCs w:val="24"/>
        </w:rPr>
      </w:pPr>
      <w:r w:rsidRPr="000014D7">
        <w:rPr>
          <w:i/>
          <w:sz w:val="24"/>
          <w:szCs w:val="24"/>
          <w:vertAlign w:val="superscript"/>
        </w:rPr>
        <w:t xml:space="preserve"> </w:t>
      </w:r>
      <w:r w:rsidRPr="000014D7">
        <w:rPr>
          <w:sz w:val="24"/>
          <w:szCs w:val="24"/>
        </w:rPr>
        <w:t>A child is regarded as having been in state care in a place outside of England if they were accommodated by a public authority, a religious organisation or any other provider of care whose sole purpose is to benefit society.</w:t>
      </w:r>
    </w:p>
    <w:p w14:paraId="348F708B" w14:textId="77777777" w:rsidR="006D5F7D" w:rsidRPr="000014D7" w:rsidRDefault="006D5F7D" w:rsidP="006D5F7D">
      <w:pPr>
        <w:spacing w:after="0" w:line="240" w:lineRule="auto"/>
        <w:ind w:left="709"/>
        <w:jc w:val="both"/>
        <w:rPr>
          <w:color w:val="000000" w:themeColor="text1"/>
          <w:sz w:val="24"/>
          <w:szCs w:val="24"/>
        </w:rPr>
      </w:pPr>
    </w:p>
    <w:p w14:paraId="7DDD55A4" w14:textId="77777777" w:rsidR="006D5F7D" w:rsidRPr="000014D7" w:rsidRDefault="006D5F7D" w:rsidP="006D5F7D">
      <w:pPr>
        <w:numPr>
          <w:ilvl w:val="0"/>
          <w:numId w:val="3"/>
        </w:numPr>
        <w:spacing w:after="0" w:line="240" w:lineRule="auto"/>
        <w:jc w:val="both"/>
        <w:rPr>
          <w:b/>
          <w:color w:val="000000" w:themeColor="text1"/>
          <w:sz w:val="24"/>
          <w:szCs w:val="24"/>
        </w:rPr>
      </w:pPr>
      <w:r w:rsidRPr="000014D7">
        <w:rPr>
          <w:b/>
          <w:color w:val="000000" w:themeColor="text1"/>
          <w:sz w:val="24"/>
          <w:szCs w:val="24"/>
        </w:rPr>
        <w:t>Medical Reasons</w:t>
      </w:r>
    </w:p>
    <w:p w14:paraId="2F2B784E" w14:textId="77777777" w:rsidR="006D5F7D" w:rsidRPr="000014D7" w:rsidRDefault="006D5F7D" w:rsidP="006D5F7D">
      <w:pPr>
        <w:spacing w:after="0" w:line="240" w:lineRule="auto"/>
        <w:ind w:left="720"/>
        <w:jc w:val="both"/>
        <w:rPr>
          <w:color w:val="000000" w:themeColor="text1"/>
          <w:sz w:val="24"/>
          <w:szCs w:val="24"/>
        </w:rPr>
      </w:pPr>
      <w:r w:rsidRPr="000014D7">
        <w:rPr>
          <w:color w:val="000000" w:themeColor="text1"/>
          <w:sz w:val="24"/>
          <w:szCs w:val="24"/>
        </w:rPr>
        <w:t>Children with very exceptional medical factors directly related to school placement</w:t>
      </w:r>
    </w:p>
    <w:p w14:paraId="31B30867" w14:textId="77777777" w:rsidR="006D5F7D" w:rsidRPr="000014D7" w:rsidRDefault="006D5F7D" w:rsidP="006D5F7D">
      <w:pPr>
        <w:spacing w:after="0" w:line="240" w:lineRule="auto"/>
        <w:ind w:left="720" w:hanging="720"/>
        <w:jc w:val="both"/>
        <w:rPr>
          <w:color w:val="000000" w:themeColor="text1"/>
          <w:sz w:val="24"/>
          <w:szCs w:val="24"/>
        </w:rPr>
      </w:pPr>
    </w:p>
    <w:p w14:paraId="3C561682" w14:textId="77777777" w:rsidR="006D5F7D" w:rsidRPr="000014D7" w:rsidRDefault="006D5F7D" w:rsidP="006D5F7D">
      <w:pPr>
        <w:numPr>
          <w:ilvl w:val="0"/>
          <w:numId w:val="3"/>
        </w:numPr>
        <w:spacing w:after="0" w:line="240" w:lineRule="auto"/>
        <w:jc w:val="both"/>
        <w:rPr>
          <w:b/>
          <w:color w:val="000000" w:themeColor="text1"/>
          <w:sz w:val="24"/>
          <w:szCs w:val="24"/>
        </w:rPr>
      </w:pPr>
      <w:r w:rsidRPr="000014D7">
        <w:rPr>
          <w:b/>
          <w:color w:val="000000" w:themeColor="text1"/>
          <w:sz w:val="24"/>
          <w:szCs w:val="24"/>
        </w:rPr>
        <w:t>Sibling Links</w:t>
      </w:r>
    </w:p>
    <w:p w14:paraId="4DAA50D1" w14:textId="77777777" w:rsidR="006D5F7D" w:rsidRPr="000014D7" w:rsidRDefault="006D5F7D" w:rsidP="006D5F7D">
      <w:pPr>
        <w:spacing w:after="0" w:line="240" w:lineRule="auto"/>
        <w:ind w:left="720"/>
        <w:jc w:val="both"/>
        <w:rPr>
          <w:color w:val="000000" w:themeColor="text1"/>
          <w:sz w:val="24"/>
          <w:szCs w:val="24"/>
        </w:rPr>
      </w:pPr>
      <w:r w:rsidRPr="000014D7">
        <w:rPr>
          <w:color w:val="000000" w:themeColor="text1"/>
          <w:sz w:val="24"/>
          <w:szCs w:val="24"/>
        </w:rPr>
        <w:t>Children who have a sibling** already attending the school and who is expected to be on roll at the school at the time of admission.</w:t>
      </w:r>
    </w:p>
    <w:p w14:paraId="19EB48BB" w14:textId="77777777" w:rsidR="006D5F7D" w:rsidRPr="000014D7" w:rsidRDefault="006D5F7D" w:rsidP="006D5F7D">
      <w:pPr>
        <w:spacing w:after="0" w:line="240" w:lineRule="auto"/>
        <w:ind w:left="720"/>
        <w:jc w:val="both"/>
        <w:rPr>
          <w:color w:val="000000" w:themeColor="text1"/>
          <w:sz w:val="24"/>
          <w:szCs w:val="24"/>
        </w:rPr>
      </w:pPr>
    </w:p>
    <w:p w14:paraId="7251E980" w14:textId="77777777" w:rsidR="006D5F7D" w:rsidRPr="000014D7" w:rsidRDefault="006D5F7D" w:rsidP="006D5F7D">
      <w:pPr>
        <w:numPr>
          <w:ilvl w:val="0"/>
          <w:numId w:val="3"/>
        </w:numPr>
        <w:spacing w:after="0" w:line="240" w:lineRule="auto"/>
        <w:jc w:val="both"/>
        <w:rPr>
          <w:b/>
          <w:color w:val="000000" w:themeColor="text1"/>
          <w:sz w:val="24"/>
          <w:szCs w:val="24"/>
        </w:rPr>
      </w:pPr>
      <w:r w:rsidRPr="000014D7">
        <w:rPr>
          <w:b/>
          <w:color w:val="000000" w:themeColor="text1"/>
          <w:sz w:val="24"/>
          <w:szCs w:val="24"/>
        </w:rPr>
        <w:t xml:space="preserve">Applicants to their nearest School </w:t>
      </w:r>
    </w:p>
    <w:p w14:paraId="4B77BCD9" w14:textId="77777777" w:rsidR="006D5F7D" w:rsidRPr="000014D7" w:rsidRDefault="006D5F7D" w:rsidP="006D5F7D">
      <w:pPr>
        <w:spacing w:after="0" w:line="240" w:lineRule="auto"/>
        <w:ind w:left="720"/>
        <w:jc w:val="both"/>
        <w:rPr>
          <w:color w:val="000000" w:themeColor="text1"/>
          <w:sz w:val="24"/>
          <w:szCs w:val="24"/>
        </w:rPr>
      </w:pPr>
      <w:r w:rsidRPr="000014D7">
        <w:rPr>
          <w:color w:val="000000" w:themeColor="text1"/>
          <w:sz w:val="24"/>
          <w:szCs w:val="24"/>
        </w:rPr>
        <w:t>Those children who have applied for a place at the nearest school to their home address measured by the shortest walking route***</w:t>
      </w:r>
    </w:p>
    <w:p w14:paraId="4B94B9A8" w14:textId="77777777" w:rsidR="006D5F7D" w:rsidRPr="000014D7" w:rsidRDefault="006D5F7D" w:rsidP="006D5F7D">
      <w:pPr>
        <w:spacing w:after="0" w:line="240" w:lineRule="auto"/>
        <w:jc w:val="both"/>
        <w:rPr>
          <w:color w:val="000000" w:themeColor="text1"/>
          <w:sz w:val="24"/>
          <w:szCs w:val="24"/>
        </w:rPr>
      </w:pPr>
    </w:p>
    <w:p w14:paraId="23A3404B" w14:textId="77777777" w:rsidR="006D5F7D" w:rsidRPr="000014D7" w:rsidRDefault="006D5F7D" w:rsidP="006D5F7D">
      <w:pPr>
        <w:numPr>
          <w:ilvl w:val="0"/>
          <w:numId w:val="3"/>
        </w:numPr>
        <w:spacing w:after="0" w:line="240" w:lineRule="auto"/>
        <w:jc w:val="both"/>
        <w:rPr>
          <w:b/>
          <w:color w:val="000000" w:themeColor="text1"/>
          <w:sz w:val="24"/>
          <w:szCs w:val="24"/>
        </w:rPr>
      </w:pPr>
      <w:r w:rsidRPr="000014D7">
        <w:rPr>
          <w:b/>
          <w:color w:val="000000" w:themeColor="text1"/>
          <w:sz w:val="24"/>
          <w:szCs w:val="24"/>
        </w:rPr>
        <w:t>All other applicants</w:t>
      </w:r>
    </w:p>
    <w:p w14:paraId="48E6440E" w14:textId="77777777" w:rsidR="006D5F7D" w:rsidRPr="000014D7" w:rsidRDefault="006D5F7D" w:rsidP="006D5F7D">
      <w:pPr>
        <w:spacing w:after="0" w:line="240" w:lineRule="auto"/>
        <w:jc w:val="both"/>
        <w:rPr>
          <w:color w:val="000000" w:themeColor="text1"/>
          <w:sz w:val="24"/>
          <w:szCs w:val="24"/>
        </w:rPr>
      </w:pPr>
    </w:p>
    <w:p w14:paraId="44CD9983" w14:textId="77777777" w:rsidR="006D5F7D" w:rsidRPr="000014D7" w:rsidRDefault="006D5F7D" w:rsidP="006D5F7D">
      <w:pPr>
        <w:spacing w:after="0" w:line="240" w:lineRule="auto"/>
        <w:jc w:val="both"/>
        <w:rPr>
          <w:color w:val="000000" w:themeColor="text1"/>
          <w:sz w:val="24"/>
          <w:szCs w:val="24"/>
        </w:rPr>
      </w:pPr>
      <w:r w:rsidRPr="000014D7">
        <w:rPr>
          <w:color w:val="000000" w:themeColor="text1"/>
          <w:sz w:val="24"/>
          <w:szCs w:val="24"/>
        </w:rPr>
        <w:t>Tie-breaker</w:t>
      </w:r>
    </w:p>
    <w:p w14:paraId="1E871AEC" w14:textId="77777777" w:rsidR="006D5F7D" w:rsidRPr="000014D7" w:rsidRDefault="006D5F7D" w:rsidP="006D5F7D">
      <w:pPr>
        <w:tabs>
          <w:tab w:val="left" w:pos="720"/>
        </w:tabs>
        <w:spacing w:after="0" w:line="240" w:lineRule="auto"/>
        <w:ind w:left="1440" w:hanging="1440"/>
        <w:jc w:val="both"/>
        <w:rPr>
          <w:color w:val="000000" w:themeColor="text1"/>
          <w:sz w:val="24"/>
          <w:szCs w:val="24"/>
        </w:rPr>
      </w:pPr>
    </w:p>
    <w:p w14:paraId="40208B87" w14:textId="77777777" w:rsidR="006D5F7D" w:rsidRPr="000014D7" w:rsidRDefault="006D5F7D" w:rsidP="006D5F7D">
      <w:pPr>
        <w:tabs>
          <w:tab w:val="left" w:pos="720"/>
        </w:tabs>
        <w:spacing w:after="0" w:line="240" w:lineRule="auto"/>
        <w:ind w:left="720" w:hanging="1440"/>
        <w:jc w:val="both"/>
        <w:rPr>
          <w:color w:val="000000" w:themeColor="text1"/>
          <w:sz w:val="24"/>
          <w:szCs w:val="24"/>
        </w:rPr>
      </w:pPr>
      <w:r w:rsidRPr="000014D7">
        <w:rPr>
          <w:color w:val="000000" w:themeColor="text1"/>
          <w:sz w:val="24"/>
          <w:szCs w:val="24"/>
        </w:rPr>
        <w:tab/>
        <w:t>Where the school is oversubscribed within any of the above categories the following tiebreakers will be applied:</w:t>
      </w:r>
    </w:p>
    <w:p w14:paraId="3B9591EF" w14:textId="77777777" w:rsidR="006D5F7D" w:rsidRPr="000014D7" w:rsidRDefault="006D5F7D" w:rsidP="006D5F7D">
      <w:pPr>
        <w:tabs>
          <w:tab w:val="left" w:pos="720"/>
        </w:tabs>
        <w:spacing w:after="0" w:line="240" w:lineRule="auto"/>
        <w:ind w:left="720" w:hanging="1440"/>
        <w:jc w:val="both"/>
        <w:rPr>
          <w:color w:val="000000" w:themeColor="text1"/>
          <w:sz w:val="24"/>
          <w:szCs w:val="24"/>
        </w:rPr>
      </w:pPr>
    </w:p>
    <w:p w14:paraId="740C5A22" w14:textId="77777777" w:rsidR="006D5F7D" w:rsidRPr="000014D7" w:rsidRDefault="006D5F7D" w:rsidP="006D5F7D">
      <w:pPr>
        <w:tabs>
          <w:tab w:val="left" w:pos="720"/>
        </w:tabs>
        <w:spacing w:after="0" w:line="240" w:lineRule="auto"/>
        <w:ind w:left="1440" w:hanging="1440"/>
        <w:jc w:val="both"/>
        <w:rPr>
          <w:color w:val="000000" w:themeColor="text1"/>
          <w:sz w:val="24"/>
          <w:szCs w:val="24"/>
        </w:rPr>
      </w:pPr>
      <w:r w:rsidRPr="000014D7">
        <w:rPr>
          <w:color w:val="000000" w:themeColor="text1"/>
          <w:sz w:val="24"/>
          <w:szCs w:val="24"/>
        </w:rPr>
        <w:tab/>
        <w:t>(a)</w:t>
      </w:r>
      <w:r w:rsidRPr="000014D7">
        <w:rPr>
          <w:color w:val="000000" w:themeColor="text1"/>
          <w:sz w:val="24"/>
          <w:szCs w:val="24"/>
        </w:rPr>
        <w:tab/>
        <w:t>For those children who have applied for a place at the nearest school to their home address (category 4), priority will be given to those who would otherwise have to travel the furthest distance to the next nearest school</w:t>
      </w:r>
      <w:r w:rsidRPr="000014D7">
        <w:rPr>
          <w:color w:val="000000" w:themeColor="text1"/>
          <w:sz w:val="24"/>
          <w:szCs w:val="24"/>
          <w:vertAlign w:val="superscript"/>
        </w:rPr>
        <w:t xml:space="preserve">1 </w:t>
      </w:r>
    </w:p>
    <w:p w14:paraId="18EAC22A" w14:textId="77777777" w:rsidR="006D5F7D" w:rsidRPr="000014D7" w:rsidRDefault="006D5F7D" w:rsidP="006D5F7D">
      <w:pPr>
        <w:tabs>
          <w:tab w:val="left" w:pos="720"/>
        </w:tabs>
        <w:spacing w:after="0" w:line="240" w:lineRule="auto"/>
        <w:ind w:left="1440" w:hanging="1440"/>
        <w:jc w:val="both"/>
        <w:rPr>
          <w:color w:val="000000" w:themeColor="text1"/>
          <w:sz w:val="24"/>
          <w:szCs w:val="24"/>
        </w:rPr>
      </w:pPr>
    </w:p>
    <w:p w14:paraId="012789D2" w14:textId="77777777" w:rsidR="006D5F7D" w:rsidRPr="000014D7" w:rsidRDefault="006D5F7D" w:rsidP="006D5F7D">
      <w:pPr>
        <w:spacing w:after="0" w:line="240" w:lineRule="auto"/>
        <w:ind w:left="720" w:hanging="720"/>
        <w:jc w:val="both"/>
        <w:rPr>
          <w:color w:val="000000" w:themeColor="text1"/>
          <w:sz w:val="24"/>
          <w:szCs w:val="24"/>
        </w:rPr>
      </w:pPr>
      <w:r w:rsidRPr="000014D7">
        <w:rPr>
          <w:color w:val="000000" w:themeColor="text1"/>
          <w:sz w:val="24"/>
          <w:szCs w:val="24"/>
        </w:rPr>
        <w:tab/>
        <w:t>(b)</w:t>
      </w:r>
      <w:r w:rsidRPr="000014D7">
        <w:rPr>
          <w:color w:val="000000" w:themeColor="text1"/>
          <w:sz w:val="24"/>
          <w:szCs w:val="24"/>
        </w:rPr>
        <w:tab/>
        <w:t>For other children (category 5), priority will be given to those children who live nearest to the school applied for.  Otherwise if only one final place can be offered and two applicants live equidistant from the school, the LA’s system of random allocation will apply.</w:t>
      </w:r>
    </w:p>
    <w:p w14:paraId="64DEF87B" w14:textId="77777777" w:rsidR="006D5F7D" w:rsidRPr="000014D7" w:rsidRDefault="006D5F7D" w:rsidP="006D5F7D">
      <w:pPr>
        <w:tabs>
          <w:tab w:val="left" w:pos="720"/>
        </w:tabs>
        <w:spacing w:after="0" w:line="240" w:lineRule="auto"/>
        <w:ind w:left="1440" w:hanging="1440"/>
        <w:jc w:val="both"/>
        <w:rPr>
          <w:color w:val="000000" w:themeColor="text1"/>
          <w:sz w:val="24"/>
          <w:szCs w:val="24"/>
        </w:rPr>
      </w:pPr>
    </w:p>
    <w:p w14:paraId="58EF738E" w14:textId="77777777" w:rsidR="006D5F7D" w:rsidRDefault="006D5F7D" w:rsidP="006D5F7D">
      <w:pPr>
        <w:tabs>
          <w:tab w:val="left" w:pos="720"/>
        </w:tabs>
        <w:spacing w:after="0" w:line="240" w:lineRule="auto"/>
        <w:ind w:left="1440" w:hanging="1440"/>
        <w:jc w:val="both"/>
        <w:rPr>
          <w:color w:val="000000" w:themeColor="text1"/>
          <w:sz w:val="24"/>
          <w:szCs w:val="24"/>
        </w:rPr>
        <w:sectPr w:rsidR="006D5F7D" w:rsidSect="00C56637">
          <w:pgSz w:w="11906" w:h="16838"/>
          <w:pgMar w:top="1440" w:right="1440" w:bottom="1440" w:left="1440" w:header="708" w:footer="708" w:gutter="0"/>
          <w:cols w:space="708"/>
          <w:docGrid w:linePitch="360"/>
        </w:sectPr>
      </w:pPr>
      <w:r w:rsidRPr="000014D7">
        <w:rPr>
          <w:color w:val="000000" w:themeColor="text1"/>
          <w:sz w:val="24"/>
          <w:szCs w:val="24"/>
        </w:rPr>
        <w:tab/>
      </w:r>
    </w:p>
    <w:p w14:paraId="7530F0F7" w14:textId="77777777" w:rsidR="006D5F7D" w:rsidRPr="000014D7" w:rsidRDefault="006D5F7D" w:rsidP="006D5F7D">
      <w:pPr>
        <w:tabs>
          <w:tab w:val="left" w:pos="720"/>
        </w:tabs>
        <w:spacing w:after="0" w:line="240" w:lineRule="auto"/>
        <w:ind w:left="720" w:hanging="720"/>
        <w:jc w:val="both"/>
        <w:rPr>
          <w:color w:val="000000" w:themeColor="text1"/>
          <w:sz w:val="24"/>
          <w:szCs w:val="24"/>
        </w:rPr>
      </w:pPr>
      <w:r w:rsidRPr="000014D7">
        <w:rPr>
          <w:color w:val="000000" w:themeColor="text1"/>
          <w:sz w:val="24"/>
          <w:szCs w:val="24"/>
        </w:rPr>
        <w:lastRenderedPageBreak/>
        <w:tab/>
        <w:t xml:space="preserve">In the unlikely event of the school being oversubscribed within categories 1, 2 or 3 tiebreaker (b) will apply. </w:t>
      </w:r>
    </w:p>
    <w:p w14:paraId="71992086" w14:textId="77777777" w:rsidR="006D5F7D" w:rsidRPr="000014D7" w:rsidRDefault="006D5F7D" w:rsidP="006D5F7D">
      <w:pPr>
        <w:spacing w:after="0" w:line="240" w:lineRule="auto"/>
        <w:jc w:val="both"/>
        <w:rPr>
          <w:color w:val="000000" w:themeColor="text1"/>
          <w:sz w:val="24"/>
          <w:szCs w:val="24"/>
        </w:rPr>
      </w:pPr>
    </w:p>
    <w:p w14:paraId="1A81AAFE" w14:textId="77777777" w:rsidR="006D5F7D" w:rsidRPr="000014D7" w:rsidRDefault="006D5F7D" w:rsidP="006D5F7D">
      <w:pPr>
        <w:spacing w:after="0" w:line="240" w:lineRule="auto"/>
        <w:ind w:left="720" w:hanging="720"/>
        <w:jc w:val="both"/>
        <w:rPr>
          <w:i/>
          <w:color w:val="000000" w:themeColor="text1"/>
          <w:sz w:val="24"/>
          <w:szCs w:val="24"/>
        </w:rPr>
      </w:pPr>
      <w:r w:rsidRPr="000014D7">
        <w:rPr>
          <w:color w:val="000000" w:themeColor="text1"/>
          <w:sz w:val="24"/>
          <w:szCs w:val="24"/>
        </w:rPr>
        <w:tab/>
      </w:r>
      <w:r w:rsidRPr="000014D7">
        <w:rPr>
          <w:i/>
          <w:color w:val="000000" w:themeColor="text1"/>
          <w:sz w:val="24"/>
          <w:szCs w:val="24"/>
        </w:rPr>
        <w:t>Footnote</w:t>
      </w:r>
      <w:r w:rsidRPr="000014D7">
        <w:rPr>
          <w:i/>
          <w:color w:val="000000" w:themeColor="text1"/>
          <w:sz w:val="24"/>
          <w:szCs w:val="24"/>
          <w:vertAlign w:val="superscript"/>
        </w:rPr>
        <w:t>1</w:t>
      </w:r>
      <w:r w:rsidRPr="000014D7">
        <w:rPr>
          <w:i/>
          <w:color w:val="000000" w:themeColor="text1"/>
          <w:sz w:val="24"/>
          <w:szCs w:val="24"/>
        </w:rPr>
        <w:t>:  ‘School’ means any maintained secondary school or a DFE maintained Academy in County Durham.  Distance will be measured by the shortest walking route. Those parents who live in County Durham and have children in year 6 in primary schools maintained by Durham County Council will be provided with information for them to find out which school is nearest to their home address according to the official measuring system.  The same information will be provided for any other applicant on request.</w:t>
      </w:r>
    </w:p>
    <w:p w14:paraId="7B89A4EB" w14:textId="77777777" w:rsidR="006D5F7D" w:rsidRPr="000014D7" w:rsidRDefault="006D5F7D" w:rsidP="006D5F7D">
      <w:pPr>
        <w:spacing w:after="0" w:line="240" w:lineRule="auto"/>
        <w:ind w:left="720" w:hanging="720"/>
        <w:jc w:val="both"/>
        <w:rPr>
          <w:i/>
          <w:color w:val="000000" w:themeColor="text1"/>
          <w:sz w:val="24"/>
          <w:szCs w:val="24"/>
        </w:rPr>
      </w:pPr>
    </w:p>
    <w:p w14:paraId="6A88B29F" w14:textId="77777777" w:rsidR="006D5F7D" w:rsidRPr="000014D7" w:rsidRDefault="006D5F7D" w:rsidP="006D5F7D">
      <w:pPr>
        <w:spacing w:after="0" w:line="240" w:lineRule="auto"/>
        <w:ind w:left="720" w:hanging="720"/>
        <w:jc w:val="both"/>
        <w:rPr>
          <w:i/>
          <w:color w:val="000000" w:themeColor="text1"/>
          <w:sz w:val="24"/>
          <w:szCs w:val="24"/>
        </w:rPr>
      </w:pPr>
    </w:p>
    <w:p w14:paraId="1939634B" w14:textId="77777777" w:rsidR="006D5F7D" w:rsidRPr="000014D7" w:rsidRDefault="006D5F7D" w:rsidP="006D5F7D">
      <w:pPr>
        <w:tabs>
          <w:tab w:val="left" w:pos="2100"/>
        </w:tabs>
        <w:spacing w:after="0" w:line="240" w:lineRule="auto"/>
        <w:jc w:val="both"/>
        <w:rPr>
          <w:color w:val="000000" w:themeColor="text1"/>
          <w:sz w:val="24"/>
          <w:szCs w:val="24"/>
        </w:rPr>
      </w:pPr>
      <w:r w:rsidRPr="000014D7">
        <w:rPr>
          <w:color w:val="000000" w:themeColor="text1"/>
          <w:sz w:val="24"/>
          <w:szCs w:val="24"/>
        </w:rPr>
        <w:t xml:space="preserve">* An adoption order is an order under section 12 of the Adoption Act 1976 or section 46 of the Adoption and Children Act 2002.  </w:t>
      </w:r>
      <w:r w:rsidRPr="000014D7">
        <w:rPr>
          <w:color w:val="000000"/>
          <w:sz w:val="24"/>
          <w:szCs w:val="24"/>
          <w:lang w:eastAsia="en-GB"/>
        </w:rPr>
        <w:t>A ‘residence order’ is an order settling the arrangements to be made as to the person with whom the child is to live under section 8 of the Children Act 1989</w:t>
      </w:r>
      <w:r w:rsidRPr="000014D7">
        <w:rPr>
          <w:color w:val="000000" w:themeColor="text1"/>
          <w:sz w:val="24"/>
          <w:szCs w:val="24"/>
        </w:rPr>
        <w:t>.  A child arrangement order is an order settling the arrangements to be made as to the person with whom the child is to live under section 14 of the Children and Families Act 2014.  Section 14A of the Children Act 1989 defines a ‘special guardianship order’ as an order appointing one or more individuals to be a child’s special guardian (or special guardians).</w:t>
      </w:r>
    </w:p>
    <w:p w14:paraId="49A2EC71" w14:textId="77777777" w:rsidR="006D5F7D" w:rsidRPr="000014D7" w:rsidRDefault="006D5F7D" w:rsidP="006D5F7D">
      <w:pPr>
        <w:tabs>
          <w:tab w:val="left" w:pos="2100"/>
        </w:tabs>
        <w:spacing w:after="0" w:line="240" w:lineRule="auto"/>
        <w:jc w:val="both"/>
        <w:rPr>
          <w:color w:val="000000" w:themeColor="text1"/>
          <w:sz w:val="24"/>
          <w:szCs w:val="24"/>
        </w:rPr>
      </w:pPr>
    </w:p>
    <w:p w14:paraId="0A558DBC" w14:textId="77777777" w:rsidR="006D5F7D" w:rsidRPr="000014D7" w:rsidRDefault="006D5F7D" w:rsidP="006D5F7D">
      <w:pPr>
        <w:tabs>
          <w:tab w:val="left" w:pos="2100"/>
        </w:tabs>
        <w:spacing w:after="0" w:line="240" w:lineRule="auto"/>
        <w:jc w:val="both"/>
        <w:rPr>
          <w:color w:val="000000" w:themeColor="text1"/>
          <w:sz w:val="24"/>
          <w:szCs w:val="24"/>
        </w:rPr>
      </w:pPr>
      <w:r w:rsidRPr="000014D7">
        <w:rPr>
          <w:color w:val="000000" w:themeColor="text1"/>
          <w:sz w:val="24"/>
          <w:szCs w:val="24"/>
        </w:rPr>
        <w:t xml:space="preserve">** Sibling is defined as children who live as brother or sister in the same house, including natural brothers or sisters, half brothers or sisters, adopted brothers or sisters, step brothers or sisters and children of the parent/carer’s partner.  Some schools give priority to siblings of pupils attending another community and voluntary controlled school with which they have close links (for example, schools on the same site).  Where this is the case, details will be published in the Local Authority’s Admissions Brochure.  </w:t>
      </w:r>
    </w:p>
    <w:p w14:paraId="0F2B213E" w14:textId="77777777" w:rsidR="006D5F7D" w:rsidRPr="000014D7" w:rsidRDefault="006D5F7D" w:rsidP="006D5F7D">
      <w:pPr>
        <w:spacing w:after="0" w:line="240" w:lineRule="auto"/>
        <w:jc w:val="both"/>
        <w:rPr>
          <w:b/>
          <w:color w:val="000000" w:themeColor="text1"/>
          <w:sz w:val="24"/>
          <w:szCs w:val="24"/>
        </w:rPr>
      </w:pPr>
    </w:p>
    <w:p w14:paraId="04A706FE" w14:textId="77777777" w:rsidR="006D5F7D" w:rsidRPr="000014D7" w:rsidRDefault="006D5F7D" w:rsidP="006D5F7D">
      <w:pPr>
        <w:spacing w:after="0" w:line="240" w:lineRule="auto"/>
        <w:jc w:val="both"/>
        <w:rPr>
          <w:sz w:val="24"/>
          <w:szCs w:val="24"/>
        </w:rPr>
      </w:pPr>
      <w:r w:rsidRPr="000014D7">
        <w:rPr>
          <w:color w:val="000000" w:themeColor="text1"/>
          <w:sz w:val="24"/>
          <w:szCs w:val="24"/>
        </w:rPr>
        <w:t xml:space="preserve">*** </w:t>
      </w:r>
      <w:r w:rsidRPr="000014D7">
        <w:rPr>
          <w:sz w:val="24"/>
          <w:szCs w:val="24"/>
        </w:rPr>
        <w:t xml:space="preserve">In assessing home to school </w:t>
      </w:r>
      <w:proofErr w:type="gramStart"/>
      <w:r w:rsidRPr="000014D7">
        <w:rPr>
          <w:sz w:val="24"/>
          <w:szCs w:val="24"/>
        </w:rPr>
        <w:t>distance</w:t>
      </w:r>
      <w:proofErr w:type="gramEnd"/>
      <w:r w:rsidRPr="000014D7">
        <w:rPr>
          <w:sz w:val="24"/>
          <w:szCs w:val="24"/>
        </w:rPr>
        <w:t xml:space="preserve"> the LA uses a Geographic Information System (GIS) to identify and measure the shortest route utilising only the Ordnance Survey Integrated Transport Network (ITN) and Urban Paths Network (UPN) which are national recognised datasets. The LA will not include any other routes or any other method of measurement. Routes are measured from the centre point**** of the child’s house, or in the case of a flat from the centre point**** of the building, to the nearest school site entrance.  In all cases the GIS identifies the route to be measured by connecting in a straight line the centre point**** of the child’s house to the closest point on the nearest route on the ITN/UPN.</w:t>
      </w:r>
    </w:p>
    <w:p w14:paraId="16C3EBFC" w14:textId="77777777" w:rsidR="006D5F7D" w:rsidRPr="000014D7" w:rsidRDefault="006D5F7D" w:rsidP="006D5F7D">
      <w:pPr>
        <w:spacing w:after="0" w:line="240" w:lineRule="auto"/>
        <w:ind w:left="720" w:hanging="720"/>
        <w:jc w:val="both"/>
        <w:rPr>
          <w:b/>
          <w:sz w:val="24"/>
          <w:szCs w:val="24"/>
        </w:rPr>
      </w:pPr>
    </w:p>
    <w:p w14:paraId="7540CE61" w14:textId="77777777" w:rsidR="006D5F7D" w:rsidRPr="000014D7" w:rsidRDefault="006D5F7D" w:rsidP="006D5F7D">
      <w:pPr>
        <w:spacing w:after="0" w:line="240" w:lineRule="auto"/>
        <w:ind w:left="450" w:hanging="450"/>
        <w:jc w:val="both"/>
        <w:rPr>
          <w:color w:val="000000" w:themeColor="text1"/>
          <w:sz w:val="24"/>
          <w:szCs w:val="24"/>
        </w:rPr>
      </w:pPr>
      <w:r w:rsidRPr="000014D7">
        <w:rPr>
          <w:color w:val="000000" w:themeColor="text1"/>
          <w:sz w:val="24"/>
          <w:szCs w:val="24"/>
        </w:rPr>
        <w:t>**** In accordance with the co-ordinates of the Basic Land and Property Unit on the National Land and Property Gazetteer.</w:t>
      </w:r>
    </w:p>
    <w:p w14:paraId="523A430B" w14:textId="77777777" w:rsidR="006D5F7D" w:rsidRPr="000014D7" w:rsidRDefault="006D5F7D" w:rsidP="006D5F7D">
      <w:pPr>
        <w:spacing w:after="0" w:line="240" w:lineRule="auto"/>
        <w:jc w:val="both"/>
        <w:rPr>
          <w:b/>
          <w:color w:val="000000" w:themeColor="text1"/>
          <w:sz w:val="24"/>
          <w:szCs w:val="24"/>
        </w:rPr>
      </w:pPr>
    </w:p>
    <w:p w14:paraId="5C8DAA72" w14:textId="77777777" w:rsidR="006D5F7D" w:rsidRPr="000014D7" w:rsidRDefault="006D5F7D" w:rsidP="006D5F7D">
      <w:pPr>
        <w:spacing w:after="0" w:line="240" w:lineRule="auto"/>
        <w:ind w:right="98" w:firstLine="180"/>
        <w:jc w:val="both"/>
        <w:rPr>
          <w:b/>
          <w:bCs w:val="0"/>
          <w:sz w:val="24"/>
          <w:szCs w:val="24"/>
        </w:rPr>
      </w:pPr>
    </w:p>
    <w:p w14:paraId="41D0CCFA" w14:textId="77777777" w:rsidR="006D5F7D" w:rsidRPr="000014D7" w:rsidRDefault="006D5F7D" w:rsidP="006D5F7D">
      <w:pPr>
        <w:spacing w:after="0" w:line="240" w:lineRule="auto"/>
        <w:ind w:right="98" w:firstLine="180"/>
        <w:jc w:val="both"/>
        <w:rPr>
          <w:b/>
          <w:bCs w:val="0"/>
          <w:sz w:val="24"/>
          <w:szCs w:val="24"/>
        </w:rPr>
      </w:pPr>
    </w:p>
    <w:p w14:paraId="02546C70" w14:textId="77777777" w:rsidR="006D5F7D" w:rsidRPr="000014D7" w:rsidRDefault="006D5F7D" w:rsidP="006D5F7D">
      <w:pPr>
        <w:spacing w:after="0" w:line="240" w:lineRule="auto"/>
        <w:ind w:right="98" w:firstLine="180"/>
        <w:jc w:val="both"/>
        <w:rPr>
          <w:b/>
          <w:bCs w:val="0"/>
          <w:sz w:val="24"/>
          <w:szCs w:val="24"/>
        </w:rPr>
      </w:pPr>
    </w:p>
    <w:p w14:paraId="7BD0C173" w14:textId="77777777" w:rsidR="006D5F7D" w:rsidRPr="000014D7" w:rsidRDefault="006D5F7D" w:rsidP="006D5F7D">
      <w:pPr>
        <w:spacing w:after="0" w:line="240" w:lineRule="auto"/>
        <w:ind w:right="98" w:firstLine="180"/>
        <w:jc w:val="both"/>
        <w:rPr>
          <w:b/>
          <w:bCs w:val="0"/>
          <w:sz w:val="24"/>
          <w:szCs w:val="24"/>
        </w:rPr>
      </w:pPr>
    </w:p>
    <w:p w14:paraId="129A64E6" w14:textId="77777777" w:rsidR="006D5F7D" w:rsidRPr="000014D7" w:rsidRDefault="006D5F7D" w:rsidP="006D5F7D">
      <w:pPr>
        <w:spacing w:after="0" w:line="240" w:lineRule="auto"/>
        <w:ind w:right="98" w:firstLine="180"/>
        <w:jc w:val="both"/>
        <w:rPr>
          <w:b/>
          <w:bCs w:val="0"/>
          <w:sz w:val="24"/>
          <w:szCs w:val="24"/>
        </w:rPr>
      </w:pPr>
    </w:p>
    <w:p w14:paraId="481D895F" w14:textId="77777777" w:rsidR="006D5F7D" w:rsidRPr="000014D7" w:rsidRDefault="006D5F7D" w:rsidP="006D5F7D">
      <w:pPr>
        <w:spacing w:after="0" w:line="240" w:lineRule="auto"/>
        <w:ind w:right="98" w:firstLine="180"/>
        <w:jc w:val="both"/>
        <w:rPr>
          <w:b/>
          <w:bCs w:val="0"/>
          <w:sz w:val="24"/>
          <w:szCs w:val="24"/>
        </w:rPr>
      </w:pPr>
    </w:p>
    <w:p w14:paraId="302BD5BB" w14:textId="77777777" w:rsidR="0001152B" w:rsidRDefault="00FB4C42"/>
    <w:sectPr w:rsidR="00011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3105C"/>
    <w:multiLevelType w:val="hybridMultilevel"/>
    <w:tmpl w:val="19121F26"/>
    <w:lvl w:ilvl="0" w:tplc="E8D276D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ABC0965"/>
    <w:multiLevelType w:val="hybridMultilevel"/>
    <w:tmpl w:val="99F0175E"/>
    <w:lvl w:ilvl="0" w:tplc="4714170A">
      <w:start w:val="1"/>
      <w:numFmt w:val="lowerLetter"/>
      <w:lvlText w:val="%1)"/>
      <w:lvlJc w:val="left"/>
      <w:pPr>
        <w:ind w:left="1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8A588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44547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CC0E8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BEFB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DC4B9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74A21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B607B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9C6E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BD4CF5"/>
    <w:multiLevelType w:val="hybridMultilevel"/>
    <w:tmpl w:val="2A020C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CB565E"/>
    <w:multiLevelType w:val="hybridMultilevel"/>
    <w:tmpl w:val="9C8C3B30"/>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7D"/>
    <w:rsid w:val="00154D9D"/>
    <w:rsid w:val="005054A7"/>
    <w:rsid w:val="0064586D"/>
    <w:rsid w:val="006D5F7D"/>
    <w:rsid w:val="00E20538"/>
    <w:rsid w:val="00FB4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4:docId w14:val="4E9FE1C3"/>
  <w15:chartTrackingRefBased/>
  <w15:docId w15:val="{F17139AD-E52D-4903-8CFB-EBA7D31F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D5F7D"/>
    <w:pPr>
      <w:spacing w:after="240"/>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F7D"/>
    <w:pPr>
      <w:spacing w:after="0" w:line="240" w:lineRule="auto"/>
      <w:ind w:left="720"/>
      <w:contextualSpacing/>
      <w:jc w:val="both"/>
    </w:pPr>
    <w:rPr>
      <w:rFonts w:ascii="Times New Roman" w:eastAsia="Times New Roman" w:hAnsi="Times New Roman" w:cs="Times New Roman"/>
      <w:bCs w:val="0"/>
      <w:sz w:val="24"/>
      <w:szCs w:val="20"/>
    </w:rPr>
  </w:style>
  <w:style w:type="paragraph" w:styleId="NormalWeb">
    <w:name w:val="Normal (Web)"/>
    <w:basedOn w:val="Normal"/>
    <w:uiPriority w:val="99"/>
    <w:semiHidden/>
    <w:unhideWhenUsed/>
    <w:rsid w:val="005054A7"/>
    <w:pPr>
      <w:spacing w:before="100" w:beforeAutospacing="1" w:after="100" w:afterAutospacing="1" w:line="240" w:lineRule="auto"/>
    </w:pPr>
    <w:rPr>
      <w:rFonts w:ascii="Times New Roman" w:eastAsia="Times New Roman" w:hAnsi="Times New Roman" w:cs="Times New Roman"/>
      <w:bCs w:val="0"/>
      <w:sz w:val="24"/>
      <w:szCs w:val="24"/>
      <w:lang w:eastAsia="en-GB"/>
    </w:rPr>
  </w:style>
  <w:style w:type="character" w:customStyle="1" w:styleId="normaltextrun">
    <w:name w:val="normaltextrun"/>
    <w:basedOn w:val="DefaultParagraphFont"/>
    <w:rsid w:val="0050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58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0052D-EB74-4D8C-B1BA-3A324FB24708}">
  <ds:schemaRefs>
    <ds:schemaRef ds:uri="http://schemas.microsoft.com/sharepoint/v3/contenttype/forms"/>
  </ds:schemaRefs>
</ds:datastoreItem>
</file>

<file path=customXml/itemProps2.xml><?xml version="1.0" encoding="utf-8"?>
<ds:datastoreItem xmlns:ds="http://schemas.openxmlformats.org/officeDocument/2006/customXml" ds:itemID="{391B3FD6-3D51-4755-A4E1-B790A222B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169982-82ED-4E38-91FF-C7479578CA38}">
  <ds:schemaRefs>
    <ds:schemaRef ds:uri="afe86f3d-11cb-4efe-a337-2ad09392ac5d"/>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ed7e4270-3e6c-461e-8867-c81201a02b07"/>
    <ds:schemaRef ds:uri="http://www.w3.org/XML/1998/namespace"/>
    <ds:schemaRef ds:uri="http://purl.org/dc/dcmitype/"/>
  </ds:schemaRefs>
</ds:datastoreItem>
</file>

<file path=customXml/itemProps4.xml><?xml version="1.0" encoding="utf-8"?>
<ds:datastoreItem xmlns:ds="http://schemas.openxmlformats.org/officeDocument/2006/customXml" ds:itemID="{1821851D-EE9A-4E14-865E-A5365E81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Plews</dc:creator>
  <cp:keywords/>
  <dc:description/>
  <cp:lastModifiedBy>JBEHENNA@cestria.internal</cp:lastModifiedBy>
  <cp:revision>2</cp:revision>
  <dcterms:created xsi:type="dcterms:W3CDTF">2023-06-16T09:18:00Z</dcterms:created>
  <dcterms:modified xsi:type="dcterms:W3CDTF">2023-06-16T09:18:00Z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