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body>
    <w:p w14:paraId="672A6659" w14:textId="77777777" w:rsidR="00F82D92" w:rsidRDefault="00F82D92" w:rsidP="00BB1B6D">
      <w:pPr>
        <w:jc w:val="center"/>
      </w:pPr>
    </w:p>
    <w:p w14:paraId="0A37501D" w14:textId="77777777" w:rsidR="00BB1B6D" w:rsidRDefault="00BB1B6D" w:rsidP="00BB1B6D">
      <w:pPr>
        <w:jc w:val="center"/>
      </w:pPr>
    </w:p>
    <w:p w14:paraId="381C1672" w14:textId="77777777" w:rsidR="008315BF" w:rsidRDefault="008315BF" w:rsidP="008315BF">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4472C4"/>
          <w:sz w:val="40"/>
          <w:szCs w:val="40"/>
        </w:rPr>
        <w:t>CESTRIA PRIMARY SCHOOL</w:t>
      </w:r>
      <w:r>
        <w:rPr>
          <w:rStyle w:val="normaltextrun"/>
          <w:color w:val="4472C4"/>
          <w:sz w:val="40"/>
          <w:szCs w:val="40"/>
        </w:rPr>
        <w:t> </w:t>
      </w:r>
      <w:r>
        <w:rPr>
          <w:rStyle w:val="eop"/>
          <w:rFonts w:ascii="Comic Sans MS" w:hAnsi="Comic Sans MS" w:cs="Segoe UI"/>
          <w:color w:val="4472C4"/>
          <w:sz w:val="40"/>
          <w:szCs w:val="40"/>
        </w:rPr>
        <w:t> </w:t>
      </w:r>
    </w:p>
    <w:p w14:paraId="6E7BEAA2" w14:textId="77777777" w:rsidR="008315BF" w:rsidRDefault="008315BF" w:rsidP="008315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63E4A9CD" w14:textId="77777777" w:rsidR="008315BF" w:rsidRDefault="008315BF" w:rsidP="008315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4472C4"/>
          <w:sz w:val="28"/>
          <w:szCs w:val="28"/>
        </w:rPr>
        <w:t> </w:t>
      </w:r>
    </w:p>
    <w:p w14:paraId="025C66C4" w14:textId="77777777" w:rsidR="008315BF" w:rsidRDefault="008315BF" w:rsidP="008315BF">
      <w:pPr>
        <w:pStyle w:val="paragraph"/>
        <w:spacing w:before="0" w:beforeAutospacing="0" w:after="0" w:afterAutospacing="0"/>
        <w:jc w:val="center"/>
        <w:textAlignment w:val="baseline"/>
        <w:rPr>
          <w:rStyle w:val="eop"/>
          <w:rFonts w:ascii="Comic Sans MS" w:hAnsi="Comic Sans MS" w:cs="Segoe UI"/>
          <w:color w:val="4472C4"/>
          <w:sz w:val="40"/>
          <w:szCs w:val="40"/>
        </w:rPr>
      </w:pPr>
      <w:r>
        <w:rPr>
          <w:rStyle w:val="normaltextrun"/>
          <w:rFonts w:ascii="Comic Sans MS" w:hAnsi="Comic Sans MS" w:cs="Segoe UI"/>
          <w:b/>
          <w:bCs/>
          <w:color w:val="4472C4"/>
          <w:sz w:val="40"/>
          <w:szCs w:val="40"/>
        </w:rPr>
        <w:t>Policy and Guidelines for History</w:t>
      </w:r>
      <w:r>
        <w:rPr>
          <w:rStyle w:val="eop"/>
          <w:rFonts w:ascii="Comic Sans MS" w:hAnsi="Comic Sans MS" w:cs="Segoe UI"/>
          <w:color w:val="4472C4"/>
          <w:sz w:val="40"/>
          <w:szCs w:val="40"/>
        </w:rPr>
        <w:t> </w:t>
      </w:r>
    </w:p>
    <w:p w14:paraId="5DAB6C7B" w14:textId="77777777" w:rsidR="008315BF" w:rsidRDefault="008315BF" w:rsidP="008315BF">
      <w:pPr>
        <w:pStyle w:val="paragraph"/>
        <w:spacing w:before="0" w:beforeAutospacing="0" w:after="0" w:afterAutospacing="0"/>
        <w:jc w:val="center"/>
        <w:textAlignment w:val="baseline"/>
        <w:rPr>
          <w:rFonts w:ascii="Segoe UI" w:hAnsi="Segoe UI" w:cs="Segoe UI"/>
          <w:sz w:val="18"/>
          <w:szCs w:val="18"/>
        </w:rPr>
      </w:pPr>
    </w:p>
    <w:p w14:paraId="02EB378F" w14:textId="77777777" w:rsidR="00BB1B6D" w:rsidRDefault="00BB1B6D" w:rsidP="00BB1B6D">
      <w:pPr>
        <w:jc w:val="center"/>
      </w:pPr>
    </w:p>
    <w:p w14:paraId="6A05A809" w14:textId="77777777" w:rsidR="008315BF" w:rsidRDefault="00615F49" w:rsidP="00BB1B6D">
      <w:pPr>
        <w:jc w:val="center"/>
      </w:pPr>
      <w:r>
        <w:rPr>
          <w:noProof/>
        </w:rPr>
        <w:drawing>
          <wp:inline distT="0" distB="0" distL="0" distR="0" wp14:anchorId="563BDED1" wp14:editId="3CBDDCDF">
            <wp:extent cx="1704975"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1876425"/>
                    </a:xfrm>
                    <a:prstGeom prst="rect">
                      <a:avLst/>
                    </a:prstGeom>
                  </pic:spPr>
                </pic:pic>
              </a:graphicData>
            </a:graphic>
          </wp:inline>
        </w:drawing>
      </w:r>
    </w:p>
    <w:p w14:paraId="5A39BBE3" w14:textId="77777777" w:rsidR="00BB1B6D" w:rsidRDefault="00BB1B6D" w:rsidP="00BB1B6D">
      <w:pPr>
        <w:jc w:val="center"/>
      </w:pPr>
    </w:p>
    <w:p w14:paraId="41C8F396" w14:textId="77777777" w:rsidR="00BB1B6D" w:rsidRDefault="00BB1B6D" w:rsidP="00BB1B6D">
      <w:pPr>
        <w:jc w:val="center"/>
      </w:pPr>
    </w:p>
    <w:p w14:paraId="72A3D3EC" w14:textId="77777777" w:rsidR="00BB1B6D" w:rsidRDefault="00BB1B6D" w:rsidP="00BB1B6D">
      <w:pPr>
        <w:jc w:val="center"/>
        <w:rPr>
          <w:rFonts w:ascii="Arial" w:hAnsi="Arial" w:cs="Arial"/>
          <w:sz w:val="32"/>
          <w:szCs w:val="32"/>
        </w:rPr>
      </w:pPr>
    </w:p>
    <w:p w14:paraId="0D0B940D" w14:textId="77777777" w:rsidR="008315BF" w:rsidRDefault="008315BF" w:rsidP="00BB1B6D">
      <w:pPr>
        <w:jc w:val="center"/>
        <w:rPr>
          <w:rFonts w:ascii="Arial" w:hAnsi="Arial" w:cs="Arial"/>
          <w:sz w:val="32"/>
          <w:szCs w:val="32"/>
        </w:rPr>
      </w:pPr>
    </w:p>
    <w:p w14:paraId="0E27B00A" w14:textId="77777777" w:rsidR="008315BF" w:rsidRDefault="008315BF" w:rsidP="00BB1B6D">
      <w:pPr>
        <w:jc w:val="center"/>
        <w:rPr>
          <w:rFonts w:ascii="Arial" w:hAnsi="Arial" w:cs="Arial"/>
          <w:sz w:val="32"/>
          <w:szCs w:val="32"/>
        </w:rPr>
      </w:pPr>
    </w:p>
    <w:p w14:paraId="60061E4C" w14:textId="77777777" w:rsidR="008315BF" w:rsidRDefault="008315BF" w:rsidP="00BB1B6D">
      <w:pPr>
        <w:jc w:val="center"/>
        <w:rPr>
          <w:rFonts w:ascii="Arial" w:hAnsi="Arial" w:cs="Arial"/>
          <w:sz w:val="32"/>
          <w:szCs w:val="32"/>
        </w:rPr>
      </w:pPr>
    </w:p>
    <w:p w14:paraId="44EAFD9C" w14:textId="77777777" w:rsidR="008315BF" w:rsidRDefault="008315BF" w:rsidP="00BB1B6D">
      <w:pPr>
        <w:jc w:val="center"/>
        <w:rPr>
          <w:rFonts w:ascii="Arial" w:hAnsi="Arial" w:cs="Arial"/>
          <w:sz w:val="32"/>
          <w:szCs w:val="32"/>
        </w:rPr>
      </w:pPr>
    </w:p>
    <w:p w14:paraId="4B94D5A5" w14:textId="77777777" w:rsidR="008315BF" w:rsidRDefault="008315BF" w:rsidP="00BB1B6D">
      <w:pPr>
        <w:jc w:val="center"/>
        <w:rPr>
          <w:rFonts w:ascii="Arial" w:hAnsi="Arial" w:cs="Arial"/>
          <w:sz w:val="32"/>
          <w:szCs w:val="32"/>
        </w:rPr>
      </w:pPr>
    </w:p>
    <w:p w14:paraId="3DEEC669" w14:textId="77777777" w:rsidR="008315BF" w:rsidRPr="009D0972" w:rsidRDefault="008315BF" w:rsidP="00BB1B6D">
      <w:pPr>
        <w:jc w:val="center"/>
        <w:rPr>
          <w:rFonts w:ascii="Arial" w:hAnsi="Arial" w:cs="Arial"/>
          <w:sz w:val="32"/>
          <w:szCs w:val="32"/>
        </w:rPr>
      </w:pPr>
    </w:p>
    <w:p w14:paraId="3656B9AB" w14:textId="77777777" w:rsidR="00BB1B6D" w:rsidRDefault="00BB1B6D" w:rsidP="00BB1B6D">
      <w:pPr>
        <w:jc w:val="center"/>
        <w:rPr>
          <w:sz w:val="32"/>
          <w:szCs w:val="32"/>
        </w:rPr>
      </w:pPr>
    </w:p>
    <w:p w14:paraId="45FB0818" w14:textId="77777777" w:rsidR="00BB1B6D" w:rsidRDefault="00BB1B6D" w:rsidP="00BB1B6D">
      <w:pPr>
        <w:jc w:val="center"/>
        <w:rPr>
          <w:sz w:val="32"/>
          <w:szCs w:val="32"/>
        </w:rPr>
      </w:pPr>
    </w:p>
    <w:p w14:paraId="049F31CB" w14:textId="77777777" w:rsidR="008315BF" w:rsidRDefault="008315BF" w:rsidP="00BB1B6D">
      <w:pPr>
        <w:jc w:val="center"/>
        <w:rPr>
          <w:sz w:val="32"/>
          <w:szCs w:val="32"/>
        </w:rPr>
      </w:pPr>
    </w:p>
    <w:p w14:paraId="53128261" w14:textId="77777777" w:rsidR="008315BF" w:rsidRDefault="008315BF" w:rsidP="00BB1B6D">
      <w:pPr>
        <w:jc w:val="center"/>
        <w:rPr>
          <w:sz w:val="32"/>
          <w:szCs w:val="32"/>
        </w:rPr>
      </w:pPr>
    </w:p>
    <w:p w14:paraId="62486C05" w14:textId="77777777" w:rsidR="008315BF" w:rsidRDefault="008315BF" w:rsidP="00BB1B6D">
      <w:pPr>
        <w:jc w:val="center"/>
        <w:rPr>
          <w:sz w:val="32"/>
          <w:szCs w:val="32"/>
        </w:rPr>
      </w:pPr>
    </w:p>
    <w:p w14:paraId="4101652C" w14:textId="77777777" w:rsidR="008315BF" w:rsidRDefault="008315BF" w:rsidP="00BB1B6D">
      <w:pPr>
        <w:jc w:val="center"/>
        <w:rPr>
          <w:sz w:val="32"/>
          <w:szCs w:val="32"/>
        </w:rPr>
      </w:pPr>
    </w:p>
    <w:p w14:paraId="4B99056E" w14:textId="77777777" w:rsidR="008315BF" w:rsidRDefault="008315BF" w:rsidP="00BB1B6D">
      <w:pPr>
        <w:jc w:val="center"/>
        <w:rPr>
          <w:sz w:val="32"/>
          <w:szCs w:val="32"/>
        </w:rPr>
      </w:pPr>
    </w:p>
    <w:p w14:paraId="1299C43A" w14:textId="77777777" w:rsidR="008315BF" w:rsidRDefault="008315BF" w:rsidP="00BB1B6D">
      <w:pPr>
        <w:jc w:val="center"/>
        <w:rPr>
          <w:sz w:val="32"/>
          <w:szCs w:val="32"/>
        </w:rPr>
      </w:pPr>
    </w:p>
    <w:p w14:paraId="4DDBEF00" w14:textId="77777777" w:rsidR="008315BF" w:rsidRDefault="008315BF" w:rsidP="00BB1B6D">
      <w:pPr>
        <w:jc w:val="center"/>
        <w:rPr>
          <w:sz w:val="32"/>
          <w:szCs w:val="32"/>
        </w:rPr>
      </w:pPr>
    </w:p>
    <w:p w14:paraId="3461D779" w14:textId="77777777" w:rsidR="00BB1B6D" w:rsidRDefault="00BB1B6D" w:rsidP="00BB1B6D">
      <w:pPr>
        <w:rPr>
          <w:sz w:val="32"/>
          <w:szCs w:val="32"/>
        </w:rPr>
      </w:pPr>
    </w:p>
    <w:p w14:paraId="3CF2D8B6" w14:textId="77777777" w:rsidR="00834CF9" w:rsidRDefault="00834CF9" w:rsidP="00BB1B6D">
      <w:pPr>
        <w:rPr>
          <w:sz w:val="32"/>
          <w:szCs w:val="32"/>
        </w:rPr>
      </w:pPr>
    </w:p>
    <w:p w14:paraId="1FC39945" w14:textId="77777777" w:rsidR="00BB1B6D" w:rsidRPr="00E35A90" w:rsidRDefault="00BB1B6D" w:rsidP="00E35A90">
      <w:pPr>
        <w:jc w:val="both"/>
      </w:pPr>
    </w:p>
    <w:p w14:paraId="6FD4E6DB" w14:textId="77777777" w:rsidR="00834CF9" w:rsidRPr="00E35A90" w:rsidRDefault="00834CF9" w:rsidP="00E35A90">
      <w:pPr>
        <w:jc w:val="both"/>
        <w:rPr>
          <w:rFonts w:cs="Arial"/>
          <w:b/>
          <w:bCs/>
          <w:snapToGrid w:val="0"/>
          <w:lang w:val="en-US"/>
        </w:rPr>
      </w:pPr>
      <w:r w:rsidRPr="00E35A90">
        <w:rPr>
          <w:rFonts w:cs="Arial"/>
          <w:b/>
          <w:bCs/>
          <w:snapToGrid w:val="0"/>
          <w:lang w:val="en-US"/>
        </w:rPr>
        <w:t xml:space="preserve">Our school policies reflect </w:t>
      </w:r>
      <w:proofErr w:type="spellStart"/>
      <w:r w:rsidRPr="00E35A90">
        <w:rPr>
          <w:rFonts w:cs="Arial"/>
          <w:b/>
          <w:bCs/>
          <w:snapToGrid w:val="0"/>
          <w:lang w:val="en-US"/>
        </w:rPr>
        <w:t>Cestria’s</w:t>
      </w:r>
      <w:proofErr w:type="spellEnd"/>
      <w:r w:rsidRPr="00E35A90">
        <w:rPr>
          <w:rFonts w:cs="Arial"/>
          <w:b/>
          <w:bCs/>
          <w:snapToGrid w:val="0"/>
          <w:lang w:val="en-US"/>
        </w:rPr>
        <w:t xml:space="preserve"> commitment to an inclusive, creative and exciting and continuous curriculum, based around high quality teaching and learning.</w:t>
      </w:r>
    </w:p>
    <w:p w14:paraId="1311A456" w14:textId="552F6F99" w:rsidR="6AAB2F97" w:rsidRPr="00E35A90" w:rsidRDefault="6AAB2F97" w:rsidP="00E35A90">
      <w:pPr>
        <w:jc w:val="both"/>
        <w:rPr>
          <w:b/>
          <w:bCs/>
          <w:lang w:val="en-US"/>
        </w:rPr>
      </w:pPr>
    </w:p>
    <w:p w14:paraId="110FFD37" w14:textId="77777777" w:rsidR="00834CF9" w:rsidRPr="00E35A90" w:rsidRDefault="00834CF9" w:rsidP="00E35A90">
      <w:pPr>
        <w:widowControl w:val="0"/>
        <w:overflowPunct w:val="0"/>
        <w:autoSpaceDE w:val="0"/>
        <w:autoSpaceDN w:val="0"/>
        <w:adjustRightInd w:val="0"/>
        <w:jc w:val="both"/>
        <w:textAlignment w:val="baseline"/>
        <w:rPr>
          <w:rFonts w:cs="Arial"/>
          <w:lang w:val="en-AU" w:eastAsia="en-GB"/>
        </w:rPr>
      </w:pPr>
    </w:p>
    <w:p w14:paraId="6B699379" w14:textId="19354F54" w:rsidR="009D0972" w:rsidRPr="00E35A90" w:rsidRDefault="6FB7312D" w:rsidP="00E35A90">
      <w:pPr>
        <w:widowControl w:val="0"/>
        <w:overflowPunct w:val="0"/>
        <w:autoSpaceDE w:val="0"/>
        <w:autoSpaceDN w:val="0"/>
        <w:adjustRightInd w:val="0"/>
        <w:jc w:val="both"/>
        <w:textAlignment w:val="baseline"/>
        <w:rPr>
          <w:b/>
          <w:bCs/>
          <w:lang w:val="en-AU" w:eastAsia="en-GB"/>
        </w:rPr>
      </w:pPr>
      <w:r w:rsidRPr="00E35A90">
        <w:rPr>
          <w:rFonts w:cs="Arial"/>
          <w:b/>
          <w:bCs/>
        </w:rPr>
        <w:t>PURPOSE OF STUDY</w:t>
      </w:r>
    </w:p>
    <w:p w14:paraId="499DD0AD" w14:textId="77777777" w:rsidR="004A42D6" w:rsidRPr="00E35A90" w:rsidRDefault="004A42D6" w:rsidP="00E35A90">
      <w:pPr>
        <w:widowControl w:val="0"/>
        <w:jc w:val="both"/>
        <w:rPr>
          <w:rFonts w:cs="Arial"/>
        </w:rPr>
      </w:pPr>
      <w:r w:rsidRPr="00E35A90">
        <w:rPr>
          <w:rFonts w:cs="Arial"/>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3FE9F23F" w14:textId="77777777" w:rsidR="002168CD" w:rsidRPr="00E35A90" w:rsidRDefault="002168CD" w:rsidP="00E35A90">
      <w:pPr>
        <w:jc w:val="both"/>
        <w:rPr>
          <w:rFonts w:cs="Arial"/>
        </w:rPr>
      </w:pPr>
    </w:p>
    <w:p w14:paraId="1F72F646" w14:textId="77777777" w:rsidR="005556BB" w:rsidRPr="00E35A90" w:rsidRDefault="005556BB" w:rsidP="00E35A90">
      <w:pPr>
        <w:jc w:val="both"/>
        <w:rPr>
          <w:rFonts w:cs="Arial"/>
        </w:rPr>
      </w:pPr>
    </w:p>
    <w:p w14:paraId="61CDCEAD" w14:textId="77777777" w:rsidR="009D0972" w:rsidRPr="00E35A90" w:rsidRDefault="009D0972" w:rsidP="00E35A90">
      <w:pPr>
        <w:jc w:val="both"/>
        <w:rPr>
          <w:rFonts w:cs="Arial"/>
        </w:rPr>
      </w:pPr>
    </w:p>
    <w:p w14:paraId="56EB576F" w14:textId="77777777" w:rsidR="00381E09" w:rsidRPr="00E35A90" w:rsidRDefault="00381E09" w:rsidP="00E35A90">
      <w:pPr>
        <w:autoSpaceDE w:val="0"/>
        <w:autoSpaceDN w:val="0"/>
        <w:adjustRightInd w:val="0"/>
        <w:jc w:val="both"/>
        <w:rPr>
          <w:rFonts w:cs="Arial"/>
          <w:b/>
        </w:rPr>
      </w:pPr>
      <w:r w:rsidRPr="00E35A90">
        <w:rPr>
          <w:rFonts w:cs="Arial"/>
          <w:b/>
        </w:rPr>
        <w:t>AIMS</w:t>
      </w:r>
    </w:p>
    <w:p w14:paraId="6BB9E253" w14:textId="77777777" w:rsidR="009D0972" w:rsidRPr="00E35A90" w:rsidRDefault="009D0972" w:rsidP="00E35A90">
      <w:pPr>
        <w:autoSpaceDE w:val="0"/>
        <w:autoSpaceDN w:val="0"/>
        <w:adjustRightInd w:val="0"/>
        <w:jc w:val="both"/>
        <w:rPr>
          <w:rFonts w:cs="Arial"/>
        </w:rPr>
      </w:pPr>
    </w:p>
    <w:p w14:paraId="56ED8672" w14:textId="77777777" w:rsidR="00381E09" w:rsidRPr="00E35A90" w:rsidRDefault="00381E09" w:rsidP="00E35A90">
      <w:pPr>
        <w:autoSpaceDE w:val="0"/>
        <w:autoSpaceDN w:val="0"/>
        <w:adjustRightInd w:val="0"/>
        <w:jc w:val="both"/>
        <w:rPr>
          <w:rFonts w:cs="Arial"/>
        </w:rPr>
      </w:pPr>
      <w:r w:rsidRPr="00E35A90">
        <w:rPr>
          <w:rFonts w:cs="Arial"/>
        </w:rPr>
        <w:t xml:space="preserve">The national curriculum for history aims to ensure that all pupils: </w:t>
      </w:r>
    </w:p>
    <w:p w14:paraId="23DE523C" w14:textId="77777777" w:rsidR="009D0972" w:rsidRPr="00E35A90" w:rsidRDefault="009D0972" w:rsidP="00E35A90">
      <w:pPr>
        <w:autoSpaceDE w:val="0"/>
        <w:autoSpaceDN w:val="0"/>
        <w:adjustRightInd w:val="0"/>
        <w:jc w:val="both"/>
        <w:rPr>
          <w:rFonts w:cs="Arial"/>
        </w:rPr>
      </w:pPr>
    </w:p>
    <w:p w14:paraId="685237FF" w14:textId="77777777" w:rsidR="00381E09" w:rsidRPr="00E35A90" w:rsidRDefault="00381E09" w:rsidP="00E35A90">
      <w:pPr>
        <w:numPr>
          <w:ilvl w:val="0"/>
          <w:numId w:val="13"/>
        </w:numPr>
        <w:autoSpaceDE w:val="0"/>
        <w:autoSpaceDN w:val="0"/>
        <w:adjustRightInd w:val="0"/>
        <w:jc w:val="both"/>
        <w:rPr>
          <w:rFonts w:cs="Arial"/>
        </w:rPr>
      </w:pPr>
      <w:r w:rsidRPr="00E35A90">
        <w:rPr>
          <w:rFonts w:cs="Arial"/>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79509A70" w14:textId="77777777" w:rsidR="00381E09" w:rsidRPr="00E35A90" w:rsidRDefault="00381E09" w:rsidP="00E35A90">
      <w:pPr>
        <w:numPr>
          <w:ilvl w:val="0"/>
          <w:numId w:val="13"/>
        </w:numPr>
        <w:autoSpaceDE w:val="0"/>
        <w:autoSpaceDN w:val="0"/>
        <w:adjustRightInd w:val="0"/>
        <w:jc w:val="both"/>
        <w:rPr>
          <w:rFonts w:cs="Arial"/>
        </w:rPr>
      </w:pPr>
      <w:r w:rsidRPr="00E35A90">
        <w:rPr>
          <w:rFonts w:cs="Arial"/>
        </w:rPr>
        <w:t xml:space="preserve">know and understand significant aspects of the history of the wider world: the nature of ancient civilisations; the expansion and dissolution of empires; characteristic features of past non-European societies; achievements and follies of mankind </w:t>
      </w:r>
    </w:p>
    <w:p w14:paraId="46B00CFF" w14:textId="77777777" w:rsidR="00381E09" w:rsidRPr="00E35A90" w:rsidRDefault="00381E09" w:rsidP="00E35A90">
      <w:pPr>
        <w:numPr>
          <w:ilvl w:val="0"/>
          <w:numId w:val="13"/>
        </w:numPr>
        <w:autoSpaceDE w:val="0"/>
        <w:autoSpaceDN w:val="0"/>
        <w:adjustRightInd w:val="0"/>
        <w:jc w:val="both"/>
        <w:rPr>
          <w:rFonts w:cs="Arial"/>
        </w:rPr>
      </w:pPr>
      <w:r w:rsidRPr="00E35A90">
        <w:rPr>
          <w:rFonts w:cs="Arial"/>
        </w:rPr>
        <w:t xml:space="preserve">gain and deploy a historically grounded understanding of abstract terms such as ‘empire’, ‘civilisation’, ‘parliament’ and ‘peasantry’ </w:t>
      </w:r>
    </w:p>
    <w:p w14:paraId="51B54F2A" w14:textId="77777777" w:rsidR="00381E09" w:rsidRPr="00E35A90" w:rsidRDefault="00381E09" w:rsidP="00E35A90">
      <w:pPr>
        <w:numPr>
          <w:ilvl w:val="0"/>
          <w:numId w:val="13"/>
        </w:numPr>
        <w:autoSpaceDE w:val="0"/>
        <w:autoSpaceDN w:val="0"/>
        <w:adjustRightInd w:val="0"/>
        <w:jc w:val="both"/>
        <w:rPr>
          <w:rFonts w:cs="Arial"/>
        </w:rPr>
      </w:pPr>
      <w:r w:rsidRPr="00E35A90">
        <w:rPr>
          <w:rFonts w:cs="Arial"/>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42E80851" w14:textId="77777777" w:rsidR="00381E09" w:rsidRPr="00E35A90" w:rsidRDefault="00381E09" w:rsidP="00E35A90">
      <w:pPr>
        <w:numPr>
          <w:ilvl w:val="0"/>
          <w:numId w:val="13"/>
        </w:numPr>
        <w:autoSpaceDE w:val="0"/>
        <w:autoSpaceDN w:val="0"/>
        <w:adjustRightInd w:val="0"/>
        <w:jc w:val="both"/>
        <w:rPr>
          <w:rFonts w:cs="Arial"/>
        </w:rPr>
      </w:pPr>
      <w:r w:rsidRPr="00E35A90">
        <w:rPr>
          <w:rFonts w:cs="Arial"/>
        </w:rPr>
        <w:t xml:space="preserve">understand the methods of historical enquiry, including how evidence is used rigorously to make historical claims, and discern how and why contrasting arguments and interpretations of the past have been constructed </w:t>
      </w:r>
    </w:p>
    <w:p w14:paraId="3CDB725A" w14:textId="77777777" w:rsidR="00381E09" w:rsidRPr="00E35A90" w:rsidRDefault="00381E09" w:rsidP="00E35A90">
      <w:pPr>
        <w:numPr>
          <w:ilvl w:val="0"/>
          <w:numId w:val="13"/>
        </w:numPr>
        <w:autoSpaceDE w:val="0"/>
        <w:autoSpaceDN w:val="0"/>
        <w:adjustRightInd w:val="0"/>
        <w:jc w:val="both"/>
        <w:rPr>
          <w:rFonts w:cs="Arial"/>
        </w:rPr>
      </w:pPr>
      <w:r w:rsidRPr="00E35A90">
        <w:rPr>
          <w:rFonts w:cs="Arial"/>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52E56223" w14:textId="77777777" w:rsidR="00D228BB" w:rsidRPr="00E35A90" w:rsidRDefault="00D228BB" w:rsidP="00E35A90">
      <w:pPr>
        <w:ind w:left="900"/>
        <w:jc w:val="both"/>
        <w:rPr>
          <w:rFonts w:cs="Arial"/>
        </w:rPr>
      </w:pPr>
    </w:p>
    <w:p w14:paraId="07547A01" w14:textId="77777777" w:rsidR="002168CD" w:rsidRPr="00E35A90" w:rsidRDefault="002168CD" w:rsidP="00E35A90">
      <w:pPr>
        <w:ind w:left="900"/>
        <w:jc w:val="both"/>
        <w:rPr>
          <w:rFonts w:cs="Arial"/>
        </w:rPr>
      </w:pPr>
    </w:p>
    <w:p w14:paraId="5043CB0F" w14:textId="77777777" w:rsidR="002168CD" w:rsidRPr="00E35A90" w:rsidRDefault="002168CD" w:rsidP="00E35A90">
      <w:pPr>
        <w:ind w:left="900"/>
        <w:jc w:val="both"/>
        <w:rPr>
          <w:rFonts w:cs="Arial"/>
        </w:rPr>
      </w:pPr>
    </w:p>
    <w:p w14:paraId="07459315" w14:textId="77777777" w:rsidR="002168CD" w:rsidRPr="00E35A90" w:rsidRDefault="002168CD" w:rsidP="00E35A90">
      <w:pPr>
        <w:ind w:left="900"/>
        <w:jc w:val="both"/>
        <w:rPr>
          <w:rFonts w:cs="Arial"/>
        </w:rPr>
      </w:pPr>
    </w:p>
    <w:p w14:paraId="6537F28F" w14:textId="77777777" w:rsidR="009D0972" w:rsidRPr="00E35A90" w:rsidRDefault="009D0972" w:rsidP="00E35A90">
      <w:pPr>
        <w:ind w:left="900"/>
        <w:jc w:val="both"/>
        <w:rPr>
          <w:rFonts w:cs="Arial"/>
        </w:rPr>
      </w:pPr>
    </w:p>
    <w:p w14:paraId="6DFB9E20" w14:textId="77777777" w:rsidR="009D0972" w:rsidRPr="00E35A90" w:rsidRDefault="009D0972" w:rsidP="00E35A90">
      <w:pPr>
        <w:ind w:left="900"/>
        <w:jc w:val="both"/>
        <w:rPr>
          <w:rFonts w:cs="Arial"/>
        </w:rPr>
      </w:pPr>
    </w:p>
    <w:p w14:paraId="70DF9E56" w14:textId="77777777" w:rsidR="009D0972" w:rsidRPr="00E35A90" w:rsidRDefault="009D0972" w:rsidP="00E35A90">
      <w:pPr>
        <w:ind w:left="900"/>
        <w:jc w:val="both"/>
        <w:rPr>
          <w:rFonts w:cs="Arial"/>
        </w:rPr>
      </w:pPr>
    </w:p>
    <w:p w14:paraId="6476BA99" w14:textId="77777777" w:rsidR="00381E09" w:rsidRPr="00E35A90" w:rsidRDefault="00381E09" w:rsidP="00E35A90">
      <w:pPr>
        <w:autoSpaceDE w:val="0"/>
        <w:autoSpaceDN w:val="0"/>
        <w:adjustRightInd w:val="0"/>
        <w:jc w:val="both"/>
        <w:rPr>
          <w:rFonts w:cs="Arial"/>
          <w:b/>
        </w:rPr>
      </w:pPr>
      <w:r w:rsidRPr="00E35A90">
        <w:rPr>
          <w:rFonts w:cs="Arial"/>
          <w:b/>
        </w:rPr>
        <w:t>SKILL-BASED LEARNING</w:t>
      </w:r>
    </w:p>
    <w:p w14:paraId="44E871BC" w14:textId="77777777" w:rsidR="00834CF9" w:rsidRPr="00E35A90" w:rsidRDefault="00834CF9" w:rsidP="00E35A90">
      <w:pPr>
        <w:autoSpaceDE w:val="0"/>
        <w:autoSpaceDN w:val="0"/>
        <w:adjustRightInd w:val="0"/>
        <w:jc w:val="both"/>
        <w:rPr>
          <w:rFonts w:cs="Arial"/>
          <w:b/>
        </w:rPr>
      </w:pPr>
    </w:p>
    <w:p w14:paraId="08D861A7" w14:textId="77777777" w:rsidR="00381E09" w:rsidRPr="00E35A90" w:rsidRDefault="00381E09" w:rsidP="00E35A90">
      <w:pPr>
        <w:autoSpaceDE w:val="0"/>
        <w:autoSpaceDN w:val="0"/>
        <w:adjustRightInd w:val="0"/>
        <w:jc w:val="both"/>
        <w:rPr>
          <w:rFonts w:cs="Arial"/>
        </w:rPr>
      </w:pPr>
      <w:r w:rsidRPr="00E35A90">
        <w:rPr>
          <w:rFonts w:cs="Arial"/>
        </w:rPr>
        <w:t>The focus of our history teaching throughout the school will be on developing the following skills:</w:t>
      </w:r>
    </w:p>
    <w:p w14:paraId="144A5D23" w14:textId="77777777" w:rsidR="00381E09" w:rsidRPr="00E35A90" w:rsidRDefault="00381E09" w:rsidP="00E35A90">
      <w:pPr>
        <w:autoSpaceDE w:val="0"/>
        <w:autoSpaceDN w:val="0"/>
        <w:adjustRightInd w:val="0"/>
        <w:jc w:val="both"/>
        <w:rPr>
          <w:rFonts w:cs="Arial"/>
        </w:rPr>
      </w:pPr>
    </w:p>
    <w:p w14:paraId="7D09B37E" w14:textId="77777777" w:rsidR="00381E09" w:rsidRPr="00E35A90" w:rsidRDefault="00381E09" w:rsidP="00E35A90">
      <w:pPr>
        <w:numPr>
          <w:ilvl w:val="0"/>
          <w:numId w:val="14"/>
        </w:numPr>
        <w:autoSpaceDE w:val="0"/>
        <w:autoSpaceDN w:val="0"/>
        <w:adjustRightInd w:val="0"/>
        <w:jc w:val="both"/>
        <w:rPr>
          <w:rFonts w:cs="Arial"/>
        </w:rPr>
      </w:pPr>
      <w:r w:rsidRPr="00E35A90">
        <w:rPr>
          <w:rFonts w:cs="Arial"/>
        </w:rPr>
        <w:t>to communicate historically using appropriate vocabulary</w:t>
      </w:r>
    </w:p>
    <w:p w14:paraId="37E7B071" w14:textId="77777777" w:rsidR="00381E09" w:rsidRPr="00E35A90" w:rsidRDefault="00381E09" w:rsidP="00E35A90">
      <w:pPr>
        <w:numPr>
          <w:ilvl w:val="0"/>
          <w:numId w:val="14"/>
        </w:numPr>
        <w:autoSpaceDE w:val="0"/>
        <w:autoSpaceDN w:val="0"/>
        <w:adjustRightInd w:val="0"/>
        <w:jc w:val="both"/>
        <w:rPr>
          <w:rFonts w:cs="Arial"/>
        </w:rPr>
      </w:pPr>
      <w:r w:rsidRPr="00E35A90">
        <w:rPr>
          <w:rFonts w:cs="Arial"/>
        </w:rPr>
        <w:t>to build an overview of British and world history</w:t>
      </w:r>
    </w:p>
    <w:p w14:paraId="3123F20F" w14:textId="77777777" w:rsidR="00381E09" w:rsidRPr="00E35A90" w:rsidRDefault="00381E09" w:rsidP="00E35A90">
      <w:pPr>
        <w:numPr>
          <w:ilvl w:val="0"/>
          <w:numId w:val="14"/>
        </w:numPr>
        <w:autoSpaceDE w:val="0"/>
        <w:autoSpaceDN w:val="0"/>
        <w:adjustRightInd w:val="0"/>
        <w:jc w:val="both"/>
        <w:rPr>
          <w:rFonts w:cs="Arial"/>
        </w:rPr>
      </w:pPr>
      <w:r w:rsidRPr="00E35A90">
        <w:rPr>
          <w:rFonts w:cs="Arial"/>
        </w:rPr>
        <w:t>to understand chronology</w:t>
      </w:r>
    </w:p>
    <w:p w14:paraId="60830AF0" w14:textId="77777777" w:rsidR="00381E09" w:rsidRPr="00E35A90" w:rsidRDefault="00381E09" w:rsidP="00E35A90">
      <w:pPr>
        <w:numPr>
          <w:ilvl w:val="0"/>
          <w:numId w:val="14"/>
        </w:numPr>
        <w:autoSpaceDE w:val="0"/>
        <w:autoSpaceDN w:val="0"/>
        <w:adjustRightInd w:val="0"/>
        <w:jc w:val="both"/>
        <w:rPr>
          <w:rFonts w:cs="Arial"/>
        </w:rPr>
      </w:pPr>
      <w:r w:rsidRPr="00E35A90">
        <w:rPr>
          <w:rFonts w:cs="Arial"/>
        </w:rPr>
        <w:t>to investigate and interpret the past using evidence from a wide range of primary and secondary sources</w:t>
      </w:r>
    </w:p>
    <w:p w14:paraId="738610EB" w14:textId="77777777" w:rsidR="00381E09" w:rsidRPr="00E35A90" w:rsidRDefault="00381E09" w:rsidP="00E35A90">
      <w:pPr>
        <w:autoSpaceDE w:val="0"/>
        <w:autoSpaceDN w:val="0"/>
        <w:adjustRightInd w:val="0"/>
        <w:jc w:val="both"/>
        <w:rPr>
          <w:rFonts w:cs="Arial"/>
        </w:rPr>
      </w:pPr>
    </w:p>
    <w:p w14:paraId="1975339A" w14:textId="77777777" w:rsidR="00381E09" w:rsidRPr="00E35A90" w:rsidRDefault="00381E09" w:rsidP="00E35A90">
      <w:pPr>
        <w:autoSpaceDE w:val="0"/>
        <w:autoSpaceDN w:val="0"/>
        <w:adjustRightInd w:val="0"/>
        <w:ind w:left="58"/>
        <w:jc w:val="both"/>
        <w:rPr>
          <w:rFonts w:cs="Arial"/>
        </w:rPr>
      </w:pPr>
      <w:r w:rsidRPr="00E35A90">
        <w:rPr>
          <w:rFonts w:cs="Arial"/>
        </w:rPr>
        <w:t xml:space="preserve">Children will apply these skills in a range of different context and, over time, develop a more sophisticated and in-depth understanding of each of the four strands. </w:t>
      </w:r>
    </w:p>
    <w:p w14:paraId="637805D2" w14:textId="77777777" w:rsidR="00381E09" w:rsidRPr="00E35A90" w:rsidRDefault="00381E09" w:rsidP="00E35A90">
      <w:pPr>
        <w:autoSpaceDE w:val="0"/>
        <w:autoSpaceDN w:val="0"/>
        <w:adjustRightInd w:val="0"/>
        <w:ind w:left="58"/>
        <w:jc w:val="both"/>
        <w:rPr>
          <w:rFonts w:cs="Arial"/>
        </w:rPr>
      </w:pPr>
    </w:p>
    <w:p w14:paraId="2A97F075" w14:textId="77777777" w:rsidR="00381E09" w:rsidRPr="00E35A90" w:rsidRDefault="00381E09" w:rsidP="00E35A90">
      <w:pPr>
        <w:autoSpaceDE w:val="0"/>
        <w:autoSpaceDN w:val="0"/>
        <w:adjustRightInd w:val="0"/>
        <w:ind w:left="58"/>
        <w:jc w:val="both"/>
        <w:rPr>
          <w:rFonts w:cs="Arial"/>
        </w:rPr>
      </w:pPr>
      <w:r w:rsidRPr="00E35A90">
        <w:rPr>
          <w:rFonts w:cs="Arial"/>
        </w:rPr>
        <w:t>Teaching in KS1 will, in accordance with the National Curriculum, focus on the lives of key individuals and key historical events. In KS2, however, we have adopted a chronological approach to our British and world history topics. For example, our study of British history will adopt the following pattern:</w:t>
      </w:r>
    </w:p>
    <w:p w14:paraId="463F29E8" w14:textId="77777777" w:rsidR="00834CF9" w:rsidRPr="00E35A90" w:rsidRDefault="00834CF9" w:rsidP="00E35A90">
      <w:pPr>
        <w:autoSpaceDE w:val="0"/>
        <w:autoSpaceDN w:val="0"/>
        <w:adjustRightInd w:val="0"/>
        <w:ind w:left="58"/>
        <w:jc w:val="both"/>
        <w:rPr>
          <w:rFonts w:cs="Arial"/>
        </w:rPr>
      </w:pPr>
    </w:p>
    <w:p w14:paraId="6CB5CE46" w14:textId="271D3DC3" w:rsidR="00381E09" w:rsidRPr="00E35A90" w:rsidRDefault="00381E09" w:rsidP="00E35A90">
      <w:pPr>
        <w:numPr>
          <w:ilvl w:val="0"/>
          <w:numId w:val="15"/>
        </w:numPr>
        <w:autoSpaceDE w:val="0"/>
        <w:autoSpaceDN w:val="0"/>
        <w:adjustRightInd w:val="0"/>
        <w:jc w:val="both"/>
        <w:rPr>
          <w:rFonts w:eastAsia="Arial" w:cs="Arial"/>
        </w:rPr>
      </w:pPr>
      <w:r w:rsidRPr="00E35A90">
        <w:rPr>
          <w:rFonts w:cs="Arial"/>
        </w:rPr>
        <w:t>Year 3 – Changes in Britain from the Stone Age to the Iron Age</w:t>
      </w:r>
      <w:r w:rsidR="00F555F9" w:rsidRPr="00E35A90">
        <w:rPr>
          <w:rFonts w:cs="Arial"/>
        </w:rPr>
        <w:t>,</w:t>
      </w:r>
    </w:p>
    <w:p w14:paraId="656D5288" w14:textId="2AF28089" w:rsidR="00381E09" w:rsidRPr="00E35A90" w:rsidRDefault="00381E09" w:rsidP="00E35A90">
      <w:pPr>
        <w:numPr>
          <w:ilvl w:val="0"/>
          <w:numId w:val="15"/>
        </w:numPr>
        <w:autoSpaceDE w:val="0"/>
        <w:autoSpaceDN w:val="0"/>
        <w:adjustRightInd w:val="0"/>
        <w:jc w:val="both"/>
      </w:pPr>
      <w:r w:rsidRPr="00E35A90">
        <w:rPr>
          <w:rFonts w:cs="Arial"/>
        </w:rPr>
        <w:t xml:space="preserve">Year 4 - The </w:t>
      </w:r>
      <w:r w:rsidR="00F555F9" w:rsidRPr="00E35A90">
        <w:rPr>
          <w:rFonts w:cs="Arial"/>
        </w:rPr>
        <w:t xml:space="preserve">rise and fall of the </w:t>
      </w:r>
      <w:r w:rsidRPr="00E35A90">
        <w:rPr>
          <w:rFonts w:cs="Arial"/>
        </w:rPr>
        <w:t xml:space="preserve">Roman Empire </w:t>
      </w:r>
      <w:r w:rsidR="00F555F9" w:rsidRPr="00E35A90">
        <w:rPr>
          <w:rFonts w:cs="Arial"/>
        </w:rPr>
        <w:t>and Anglo Saxons</w:t>
      </w:r>
    </w:p>
    <w:p w14:paraId="52AF04DC" w14:textId="10527E29" w:rsidR="00381E09" w:rsidRPr="00E35A90" w:rsidRDefault="00381E09" w:rsidP="00E35A90">
      <w:pPr>
        <w:numPr>
          <w:ilvl w:val="0"/>
          <w:numId w:val="15"/>
        </w:numPr>
        <w:autoSpaceDE w:val="0"/>
        <w:autoSpaceDN w:val="0"/>
        <w:adjustRightInd w:val="0"/>
        <w:jc w:val="both"/>
        <w:rPr>
          <w:rFonts w:cs="Arial"/>
        </w:rPr>
      </w:pPr>
      <w:r w:rsidRPr="00E35A90">
        <w:rPr>
          <w:rFonts w:cs="Arial"/>
        </w:rPr>
        <w:t xml:space="preserve">Year 5 – </w:t>
      </w:r>
      <w:r w:rsidR="475BC4E8" w:rsidRPr="00E35A90">
        <w:rPr>
          <w:rFonts w:cs="Arial"/>
        </w:rPr>
        <w:t>T</w:t>
      </w:r>
      <w:r w:rsidRPr="00E35A90">
        <w:rPr>
          <w:rFonts w:cs="Arial"/>
        </w:rPr>
        <w:t>he Viking</w:t>
      </w:r>
      <w:r w:rsidR="230EC461" w:rsidRPr="00E35A90">
        <w:rPr>
          <w:rFonts w:cs="Arial"/>
        </w:rPr>
        <w:t>s</w:t>
      </w:r>
    </w:p>
    <w:p w14:paraId="09610074" w14:textId="77777777" w:rsidR="00381E09" w:rsidRPr="00E35A90" w:rsidRDefault="00381E09" w:rsidP="00E35A90">
      <w:pPr>
        <w:numPr>
          <w:ilvl w:val="0"/>
          <w:numId w:val="15"/>
        </w:numPr>
        <w:autoSpaceDE w:val="0"/>
        <w:autoSpaceDN w:val="0"/>
        <w:adjustRightInd w:val="0"/>
        <w:jc w:val="both"/>
        <w:rPr>
          <w:rFonts w:cs="Arial"/>
        </w:rPr>
      </w:pPr>
      <w:r w:rsidRPr="00E35A90">
        <w:rPr>
          <w:rFonts w:cs="Arial"/>
        </w:rPr>
        <w:t>Year 6 - Britain since 1066 (Was life really awful for children in the past?)</w:t>
      </w:r>
    </w:p>
    <w:p w14:paraId="3B7B4B86" w14:textId="77777777" w:rsidR="00381E09" w:rsidRPr="00E35A90" w:rsidRDefault="00381E09" w:rsidP="00E35A90">
      <w:pPr>
        <w:autoSpaceDE w:val="0"/>
        <w:autoSpaceDN w:val="0"/>
        <w:adjustRightInd w:val="0"/>
        <w:ind w:left="778"/>
        <w:jc w:val="both"/>
        <w:rPr>
          <w:rFonts w:cs="Arial"/>
        </w:rPr>
      </w:pPr>
    </w:p>
    <w:p w14:paraId="3A0FF5F2" w14:textId="77777777" w:rsidR="00381E09" w:rsidRPr="00E35A90" w:rsidRDefault="00381E09" w:rsidP="00E35A90">
      <w:pPr>
        <w:ind w:left="900"/>
        <w:jc w:val="both"/>
        <w:rPr>
          <w:rFonts w:cs="Arial"/>
        </w:rPr>
      </w:pPr>
    </w:p>
    <w:p w14:paraId="4D4FF68D" w14:textId="77777777" w:rsidR="0051015C" w:rsidRPr="00E35A90" w:rsidRDefault="0051015C" w:rsidP="00E35A90">
      <w:pPr>
        <w:jc w:val="both"/>
        <w:rPr>
          <w:rFonts w:cs="Arial"/>
        </w:rPr>
      </w:pPr>
      <w:r w:rsidRPr="00E35A90">
        <w:rPr>
          <w:rFonts w:cs="Arial"/>
        </w:rPr>
        <w:t xml:space="preserve">The school long term plan indicates the topics/units taught in each year group.  This is available on </w:t>
      </w:r>
      <w:r w:rsidR="00955066" w:rsidRPr="00E35A90">
        <w:rPr>
          <w:rFonts w:cs="Arial"/>
        </w:rPr>
        <w:t>our school website</w:t>
      </w:r>
      <w:r w:rsidRPr="00E35A90">
        <w:rPr>
          <w:rFonts w:cs="Arial"/>
        </w:rPr>
        <w:t>.</w:t>
      </w:r>
    </w:p>
    <w:p w14:paraId="5630AD66" w14:textId="77777777" w:rsidR="0051015C" w:rsidRPr="00E35A90" w:rsidRDefault="0051015C" w:rsidP="00E35A90">
      <w:pPr>
        <w:jc w:val="both"/>
        <w:rPr>
          <w:rFonts w:cs="Arial"/>
        </w:rPr>
      </w:pPr>
    </w:p>
    <w:p w14:paraId="61829076" w14:textId="77777777" w:rsidR="007D13E2" w:rsidRPr="00E35A90" w:rsidRDefault="007D13E2" w:rsidP="00E35A90">
      <w:pPr>
        <w:jc w:val="both"/>
        <w:rPr>
          <w:rFonts w:cs="Arial"/>
        </w:rPr>
      </w:pPr>
    </w:p>
    <w:p w14:paraId="20C6C1FC" w14:textId="77777777" w:rsidR="0051015C" w:rsidRPr="00E35A90" w:rsidRDefault="0051015C" w:rsidP="00E35A90">
      <w:pPr>
        <w:jc w:val="both"/>
        <w:rPr>
          <w:rFonts w:cs="Arial"/>
          <w:b/>
        </w:rPr>
      </w:pPr>
      <w:r w:rsidRPr="00E35A90">
        <w:rPr>
          <w:rFonts w:cs="Arial"/>
          <w:b/>
        </w:rPr>
        <w:t>TEACHING AND LEARNING</w:t>
      </w:r>
    </w:p>
    <w:p w14:paraId="2BA226A1" w14:textId="77777777" w:rsidR="007D13E2" w:rsidRPr="00E35A90" w:rsidRDefault="007D13E2" w:rsidP="00E35A90">
      <w:pPr>
        <w:jc w:val="both"/>
        <w:rPr>
          <w:rFonts w:cs="Arial"/>
          <w:b/>
        </w:rPr>
      </w:pPr>
    </w:p>
    <w:p w14:paraId="1C2C7677" w14:textId="62550105" w:rsidR="0051015C" w:rsidRPr="00E35A90" w:rsidRDefault="004A42D6" w:rsidP="00E35A90">
      <w:pPr>
        <w:pStyle w:val="NormalWeb"/>
        <w:shd w:val="clear" w:color="auto" w:fill="FFFFFF" w:themeFill="background1"/>
        <w:spacing w:before="0" w:beforeAutospacing="0" w:after="0" w:afterAutospacing="0"/>
        <w:jc w:val="both"/>
        <w:rPr>
          <w:rFonts w:ascii="Comic Sans MS" w:hAnsi="Comic Sans MS" w:cs="Arial"/>
        </w:rPr>
      </w:pPr>
      <w:r w:rsidRPr="00E35A90">
        <w:rPr>
          <w:rFonts w:ascii="Comic Sans MS" w:hAnsi="Comic Sans MS" w:cs="Arial"/>
        </w:rPr>
        <w:t>Medium term</w:t>
      </w:r>
      <w:r w:rsidR="0051015C" w:rsidRPr="00E35A90">
        <w:rPr>
          <w:rFonts w:ascii="Comic Sans MS" w:hAnsi="Comic Sans MS" w:cs="Arial"/>
        </w:rPr>
        <w:t xml:space="preserve"> plans show a balanced coverage of the programme of study </w:t>
      </w:r>
      <w:r w:rsidR="5606D5F1" w:rsidRPr="00E35A90">
        <w:rPr>
          <w:rFonts w:ascii="Comic Sans MS" w:hAnsi="Comic Sans MS" w:cs="Arial"/>
        </w:rPr>
        <w:t xml:space="preserve">following </w:t>
      </w:r>
      <w:r w:rsidR="0051015C" w:rsidRPr="00E35A90">
        <w:rPr>
          <w:rFonts w:ascii="Comic Sans MS" w:hAnsi="Comic Sans MS" w:cs="Arial"/>
        </w:rPr>
        <w:t xml:space="preserve">an </w:t>
      </w:r>
      <w:proofErr w:type="gramStart"/>
      <w:r w:rsidR="0051015C" w:rsidRPr="00E35A90">
        <w:rPr>
          <w:rFonts w:ascii="Comic Sans MS" w:hAnsi="Comic Sans MS" w:cs="Arial"/>
        </w:rPr>
        <w:t>enquiry based</w:t>
      </w:r>
      <w:proofErr w:type="gramEnd"/>
      <w:r w:rsidR="0051015C" w:rsidRPr="00E35A90">
        <w:rPr>
          <w:rFonts w:ascii="Comic Sans MS" w:hAnsi="Comic Sans MS" w:cs="Arial"/>
        </w:rPr>
        <w:t xml:space="preserve"> approach to teaching and learning.  Opportunity is given </w:t>
      </w:r>
      <w:r w:rsidR="26AE3781" w:rsidRPr="00E35A90">
        <w:rPr>
          <w:rFonts w:ascii="Comic Sans MS" w:hAnsi="Comic Sans MS" w:cs="Arial"/>
        </w:rPr>
        <w:t>to</w:t>
      </w:r>
      <w:r w:rsidR="0051015C" w:rsidRPr="00E35A90">
        <w:rPr>
          <w:rFonts w:ascii="Comic Sans MS" w:hAnsi="Comic Sans MS" w:cs="Arial"/>
        </w:rPr>
        <w:t xml:space="preserve"> study “in depth” in each plan.  Across each Key Stage, plans provide experience of different sources including museums, site visits and of different historical perspectives.</w:t>
      </w:r>
    </w:p>
    <w:p w14:paraId="17AD93B2" w14:textId="77777777" w:rsidR="0051015C" w:rsidRPr="00E35A90" w:rsidRDefault="0051015C" w:rsidP="00E35A90">
      <w:pPr>
        <w:jc w:val="both"/>
        <w:rPr>
          <w:rFonts w:cs="Arial"/>
        </w:rPr>
      </w:pPr>
    </w:p>
    <w:p w14:paraId="4DD98AC3" w14:textId="27ECAF1C" w:rsidR="0051015C" w:rsidRPr="00E35A90" w:rsidRDefault="0051015C" w:rsidP="00E35A90">
      <w:pPr>
        <w:jc w:val="both"/>
        <w:rPr>
          <w:rFonts w:cs="Arial"/>
        </w:rPr>
      </w:pPr>
      <w:r w:rsidRPr="00E35A90">
        <w:rPr>
          <w:rFonts w:cs="Arial"/>
        </w:rPr>
        <w:t xml:space="preserve">Teaching </w:t>
      </w:r>
      <w:r w:rsidR="3971419D" w:rsidRPr="00E35A90">
        <w:rPr>
          <w:rFonts w:cs="Arial"/>
        </w:rPr>
        <w:t>cl</w:t>
      </w:r>
      <w:r w:rsidRPr="00E35A90">
        <w:rPr>
          <w:rFonts w:cs="Arial"/>
        </w:rPr>
        <w:t xml:space="preserve">early </w:t>
      </w:r>
      <w:proofErr w:type="spellStart"/>
      <w:proofErr w:type="gramStart"/>
      <w:r w:rsidRPr="00E35A90">
        <w:rPr>
          <w:rFonts w:cs="Arial"/>
        </w:rPr>
        <w:t>focus</w:t>
      </w:r>
      <w:r w:rsidR="4BCA2D17" w:rsidRPr="00E35A90">
        <w:rPr>
          <w:rFonts w:cs="Arial"/>
        </w:rPr>
        <w:t>’s</w:t>
      </w:r>
      <w:proofErr w:type="spellEnd"/>
      <w:proofErr w:type="gramEnd"/>
      <w:r w:rsidRPr="00E35A90">
        <w:rPr>
          <w:rFonts w:cs="Arial"/>
        </w:rPr>
        <w:t xml:space="preserve"> on one o</w:t>
      </w:r>
      <w:r w:rsidR="338EDD5B" w:rsidRPr="00E35A90">
        <w:rPr>
          <w:rFonts w:cs="Arial"/>
        </w:rPr>
        <w:t>r</w:t>
      </w:r>
      <w:r w:rsidRPr="00E35A90">
        <w:rPr>
          <w:rFonts w:cs="Arial"/>
        </w:rPr>
        <w:t xml:space="preserve"> more of the key elements to identify objectives for learning: to develop knowledge</w:t>
      </w:r>
      <w:r w:rsidR="00954E3D" w:rsidRPr="00E35A90">
        <w:rPr>
          <w:rFonts w:cs="Arial"/>
        </w:rPr>
        <w:t xml:space="preserve"> </w:t>
      </w:r>
      <w:r w:rsidRPr="00E35A90">
        <w:rPr>
          <w:rFonts w:cs="Arial"/>
        </w:rPr>
        <w:t xml:space="preserve">and understanding of content in relation to historical </w:t>
      </w:r>
      <w:r w:rsidRPr="00E35A90">
        <w:rPr>
          <w:rFonts w:cs="Arial"/>
        </w:rPr>
        <w:lastRenderedPageBreak/>
        <w:t>concepts of period or situation, chronology, change and cause and consequence.  Not all key elements need be developed in each unit.</w:t>
      </w:r>
    </w:p>
    <w:p w14:paraId="0DE4B5B7" w14:textId="77777777" w:rsidR="0051015C" w:rsidRPr="00E35A90" w:rsidRDefault="0051015C" w:rsidP="00E35A90">
      <w:pPr>
        <w:jc w:val="both"/>
        <w:rPr>
          <w:rFonts w:cs="Arial"/>
        </w:rPr>
      </w:pPr>
    </w:p>
    <w:p w14:paraId="010A01AB" w14:textId="054E6738" w:rsidR="009B5CD0" w:rsidRPr="00E35A90" w:rsidRDefault="0051015C" w:rsidP="00E35A90">
      <w:pPr>
        <w:jc w:val="both"/>
        <w:rPr>
          <w:rFonts w:cs="Arial"/>
        </w:rPr>
      </w:pPr>
      <w:r w:rsidRPr="00E35A90">
        <w:rPr>
          <w:rFonts w:cs="Arial"/>
        </w:rPr>
        <w:t xml:space="preserve">Pupils </w:t>
      </w:r>
      <w:r w:rsidR="51020303" w:rsidRPr="00E35A90">
        <w:rPr>
          <w:rFonts w:cs="Arial"/>
        </w:rPr>
        <w:t>are</w:t>
      </w:r>
      <w:r w:rsidRPr="00E35A90">
        <w:rPr>
          <w:rFonts w:cs="Arial"/>
        </w:rPr>
        <w:t xml:space="preserve"> taught procedures and skill in using sources and gradually make more independent studies using these materials</w:t>
      </w:r>
      <w:r w:rsidR="009B5CD0" w:rsidRPr="00E35A90">
        <w:rPr>
          <w:rFonts w:cs="Arial"/>
        </w:rPr>
        <w:t>.</w:t>
      </w:r>
    </w:p>
    <w:p w14:paraId="2DBF0D7D" w14:textId="77777777" w:rsidR="009B5CD0" w:rsidRPr="00E35A90" w:rsidRDefault="009B5CD0" w:rsidP="00E35A90">
      <w:pPr>
        <w:jc w:val="both"/>
        <w:rPr>
          <w:rFonts w:cs="Arial"/>
        </w:rPr>
      </w:pPr>
    </w:p>
    <w:p w14:paraId="7EBAF1BA" w14:textId="6A42E7B7" w:rsidR="009B5CD0" w:rsidRPr="00E35A90" w:rsidRDefault="009B5CD0" w:rsidP="00E35A90">
      <w:pPr>
        <w:jc w:val="both"/>
        <w:rPr>
          <w:rFonts w:cs="Arial"/>
        </w:rPr>
      </w:pPr>
      <w:r w:rsidRPr="00E35A90">
        <w:rPr>
          <w:rFonts w:cs="Arial"/>
        </w:rPr>
        <w:t xml:space="preserve">Pupils </w:t>
      </w:r>
      <w:r w:rsidR="6856F301" w:rsidRPr="00E35A90">
        <w:rPr>
          <w:rFonts w:cs="Arial"/>
        </w:rPr>
        <w:t>are</w:t>
      </w:r>
      <w:r w:rsidRPr="00E35A90">
        <w:rPr>
          <w:rFonts w:cs="Arial"/>
        </w:rPr>
        <w:t xml:space="preserve"> taught to make judgements about evidence and be aware of different interpretations of the past.</w:t>
      </w:r>
    </w:p>
    <w:p w14:paraId="6B62F1B3" w14:textId="77777777" w:rsidR="009B5CD0" w:rsidRPr="00E35A90" w:rsidRDefault="009B5CD0" w:rsidP="00E35A90">
      <w:pPr>
        <w:jc w:val="both"/>
        <w:rPr>
          <w:rFonts w:cs="Arial"/>
        </w:rPr>
      </w:pPr>
    </w:p>
    <w:p w14:paraId="79E60269" w14:textId="7D079E59" w:rsidR="009B5CD0" w:rsidRPr="00E35A90" w:rsidRDefault="009B5CD0" w:rsidP="00E35A90">
      <w:pPr>
        <w:jc w:val="both"/>
        <w:rPr>
          <w:rFonts w:cs="Arial"/>
        </w:rPr>
      </w:pPr>
      <w:r w:rsidRPr="00E35A90">
        <w:rPr>
          <w:rFonts w:cs="Arial"/>
        </w:rPr>
        <w:t>Pupils learn about attitudes and ideas of people in past situations and reflect upon them in debate, discussion and role play, recognising that we see the past through our own values.</w:t>
      </w:r>
    </w:p>
    <w:p w14:paraId="02F2C34E" w14:textId="77777777" w:rsidR="009B5CD0" w:rsidRPr="00E35A90" w:rsidRDefault="009B5CD0" w:rsidP="00E35A90">
      <w:pPr>
        <w:jc w:val="both"/>
        <w:rPr>
          <w:rFonts w:cs="Arial"/>
        </w:rPr>
      </w:pPr>
    </w:p>
    <w:p w14:paraId="7A2701EC" w14:textId="2F37BECA" w:rsidR="009B5CD0" w:rsidRPr="00E35A90" w:rsidRDefault="009B5CD0" w:rsidP="00E35A90">
      <w:pPr>
        <w:jc w:val="both"/>
        <w:rPr>
          <w:rFonts w:cs="Arial"/>
        </w:rPr>
      </w:pPr>
      <w:r w:rsidRPr="00E35A90">
        <w:rPr>
          <w:rFonts w:cs="Arial"/>
        </w:rPr>
        <w:t xml:space="preserve">Pupils learn to draw their own conclusions about </w:t>
      </w:r>
      <w:r w:rsidR="008614CF" w:rsidRPr="00E35A90">
        <w:rPr>
          <w:rFonts w:cs="Arial"/>
        </w:rPr>
        <w:t>t</w:t>
      </w:r>
      <w:r w:rsidRPr="00E35A90">
        <w:rPr>
          <w:rFonts w:cs="Arial"/>
        </w:rPr>
        <w:t>he past, based on evidence, imagination and questioning and present t</w:t>
      </w:r>
      <w:r w:rsidR="3C9D7042" w:rsidRPr="00E35A90">
        <w:rPr>
          <w:rFonts w:cs="Arial"/>
        </w:rPr>
        <w:t>hese</w:t>
      </w:r>
      <w:r w:rsidRPr="00E35A90">
        <w:rPr>
          <w:rFonts w:cs="Arial"/>
        </w:rPr>
        <w:t xml:space="preserve"> in a variety of forms, including drama, poetry and display and sustained writing.</w:t>
      </w:r>
    </w:p>
    <w:p w14:paraId="680A4E5D" w14:textId="77777777" w:rsidR="009B5CD0" w:rsidRPr="00E35A90" w:rsidRDefault="009B5CD0" w:rsidP="00E35A90">
      <w:pPr>
        <w:jc w:val="both"/>
        <w:rPr>
          <w:rFonts w:cs="Arial"/>
        </w:rPr>
      </w:pPr>
    </w:p>
    <w:p w14:paraId="12FC67A8" w14:textId="625515D2" w:rsidR="009B5CD0" w:rsidRPr="00E35A90" w:rsidRDefault="009B5CD0" w:rsidP="00E35A90">
      <w:pPr>
        <w:jc w:val="both"/>
        <w:rPr>
          <w:rFonts w:cs="Arial"/>
        </w:rPr>
      </w:pPr>
      <w:r w:rsidRPr="00E35A90">
        <w:rPr>
          <w:rFonts w:cs="Arial"/>
        </w:rPr>
        <w:t>Pupils read a range of historical material, including fiction.</w:t>
      </w:r>
    </w:p>
    <w:p w14:paraId="19219836" w14:textId="77777777" w:rsidR="009B5CD0" w:rsidRPr="00E35A90" w:rsidRDefault="009B5CD0" w:rsidP="00E35A90">
      <w:pPr>
        <w:jc w:val="both"/>
        <w:rPr>
          <w:rFonts w:cs="Arial"/>
        </w:rPr>
      </w:pPr>
    </w:p>
    <w:p w14:paraId="0310D41C" w14:textId="52CCC755" w:rsidR="009B5CD0" w:rsidRPr="00E35A90" w:rsidRDefault="009B5CD0" w:rsidP="00E35A90">
      <w:pPr>
        <w:jc w:val="both"/>
        <w:rPr>
          <w:rFonts w:cs="Arial"/>
        </w:rPr>
      </w:pPr>
      <w:r w:rsidRPr="00E35A90">
        <w:rPr>
          <w:rFonts w:cs="Arial"/>
        </w:rPr>
        <w:t>Teachers provide a balance in teaching approaches and identify a suitable progression in understanding and skills across each planning stage to continue to challenge pupils.</w:t>
      </w:r>
    </w:p>
    <w:p w14:paraId="296FEF7D" w14:textId="77777777" w:rsidR="009B5CD0" w:rsidRPr="00E35A90" w:rsidRDefault="009B5CD0" w:rsidP="00E35A90">
      <w:pPr>
        <w:jc w:val="both"/>
        <w:rPr>
          <w:rFonts w:cs="Arial"/>
        </w:rPr>
      </w:pPr>
    </w:p>
    <w:p w14:paraId="10AF9326" w14:textId="195A08F9" w:rsidR="009B5CD0" w:rsidRPr="00E35A90" w:rsidRDefault="009B5CD0" w:rsidP="00E35A90">
      <w:pPr>
        <w:jc w:val="both"/>
        <w:rPr>
          <w:rFonts w:cs="Arial"/>
        </w:rPr>
      </w:pPr>
      <w:r w:rsidRPr="00E35A90">
        <w:rPr>
          <w:rFonts w:cs="Arial"/>
        </w:rPr>
        <w:t xml:space="preserve">Teachers </w:t>
      </w:r>
      <w:r w:rsidR="004A42D6" w:rsidRPr="00E35A90">
        <w:rPr>
          <w:rFonts w:cs="Arial"/>
        </w:rPr>
        <w:t xml:space="preserve">make links </w:t>
      </w:r>
      <w:r w:rsidRPr="00E35A90">
        <w:rPr>
          <w:rFonts w:cs="Arial"/>
        </w:rPr>
        <w:t>and encourage pupils to use previous knowledge in approaching new work.</w:t>
      </w:r>
    </w:p>
    <w:p w14:paraId="7194DBDC" w14:textId="77777777" w:rsidR="00F555F9" w:rsidRPr="00E35A90" w:rsidRDefault="00F555F9" w:rsidP="00E35A90">
      <w:pPr>
        <w:jc w:val="both"/>
        <w:rPr>
          <w:rFonts w:cs="Arial"/>
        </w:rPr>
      </w:pPr>
    </w:p>
    <w:p w14:paraId="1FA89791" w14:textId="77777777" w:rsidR="00F555F9" w:rsidRPr="00E35A90" w:rsidRDefault="00F555F9" w:rsidP="00E35A90">
      <w:pPr>
        <w:jc w:val="both"/>
        <w:rPr>
          <w:rFonts w:cs="Arial"/>
        </w:rPr>
      </w:pPr>
      <w:r w:rsidRPr="00E35A90">
        <w:rPr>
          <w:rFonts w:cs="Arial"/>
        </w:rPr>
        <w:t>Continuous Provision is crucial to the ongoing teaching and learning of history in order to provide an opportunity to revisit historical concepts, make connections between times and significant events and the opportunity to deepen knowledge and thinking.</w:t>
      </w:r>
    </w:p>
    <w:p w14:paraId="769D0D3C" w14:textId="77777777" w:rsidR="009B5CD0" w:rsidRPr="00E35A90" w:rsidRDefault="009B5CD0" w:rsidP="00E35A90">
      <w:pPr>
        <w:jc w:val="both"/>
        <w:rPr>
          <w:rFonts w:cs="Arial"/>
        </w:rPr>
      </w:pPr>
    </w:p>
    <w:p w14:paraId="48A21919" w14:textId="77777777" w:rsidR="009D0972" w:rsidRPr="00E35A90" w:rsidRDefault="009D0972" w:rsidP="00E35A90">
      <w:pPr>
        <w:jc w:val="both"/>
        <w:rPr>
          <w:rFonts w:cs="Arial"/>
        </w:rPr>
      </w:pPr>
    </w:p>
    <w:p w14:paraId="6BD18F9B" w14:textId="77777777" w:rsidR="009D0972" w:rsidRPr="00E35A90" w:rsidRDefault="009D0972" w:rsidP="00E35A90">
      <w:pPr>
        <w:jc w:val="both"/>
        <w:rPr>
          <w:rFonts w:cs="Arial"/>
        </w:rPr>
      </w:pPr>
    </w:p>
    <w:p w14:paraId="73CC4F86" w14:textId="77777777" w:rsidR="00944E3E" w:rsidRPr="00E35A90" w:rsidRDefault="00944E3E" w:rsidP="00E35A90">
      <w:pPr>
        <w:jc w:val="both"/>
        <w:rPr>
          <w:rFonts w:cs="Arial"/>
          <w:b/>
        </w:rPr>
      </w:pPr>
      <w:r w:rsidRPr="00E35A90">
        <w:rPr>
          <w:rFonts w:cs="Arial"/>
          <w:b/>
        </w:rPr>
        <w:t>VISITS</w:t>
      </w:r>
    </w:p>
    <w:p w14:paraId="238601FE" w14:textId="77777777" w:rsidR="00944E3E" w:rsidRPr="00E35A90" w:rsidRDefault="00944E3E" w:rsidP="00E35A90">
      <w:pPr>
        <w:jc w:val="both"/>
        <w:rPr>
          <w:rFonts w:cs="Arial"/>
          <w:b/>
        </w:rPr>
      </w:pPr>
    </w:p>
    <w:p w14:paraId="66E1A01D" w14:textId="77777777" w:rsidR="00944E3E" w:rsidRPr="00E35A90" w:rsidRDefault="00944E3E" w:rsidP="00E35A90">
      <w:pPr>
        <w:jc w:val="both"/>
        <w:rPr>
          <w:rFonts w:cs="Arial"/>
        </w:rPr>
      </w:pPr>
      <w:r w:rsidRPr="00E35A90">
        <w:rPr>
          <w:rFonts w:cs="Arial"/>
        </w:rPr>
        <w:t xml:space="preserve">Whenever possible, visits related to History topics are made.  Events are also organised within school.  </w:t>
      </w:r>
    </w:p>
    <w:p w14:paraId="0F3CABC7" w14:textId="77777777" w:rsidR="00F555F9" w:rsidRPr="00E35A90" w:rsidRDefault="00F555F9" w:rsidP="00E35A90">
      <w:pPr>
        <w:jc w:val="both"/>
        <w:rPr>
          <w:rFonts w:cs="Arial"/>
        </w:rPr>
      </w:pPr>
    </w:p>
    <w:p w14:paraId="16DEB4AB" w14:textId="77777777" w:rsidR="009D0972" w:rsidRPr="00E35A90" w:rsidRDefault="009D0972" w:rsidP="00E35A90">
      <w:pPr>
        <w:jc w:val="both"/>
        <w:rPr>
          <w:rFonts w:cs="Arial"/>
        </w:rPr>
      </w:pPr>
    </w:p>
    <w:p w14:paraId="0AD9C6F4" w14:textId="77777777" w:rsidR="009D0972" w:rsidRPr="00E35A90" w:rsidRDefault="009D0972" w:rsidP="00E35A90">
      <w:pPr>
        <w:jc w:val="both"/>
        <w:rPr>
          <w:rFonts w:cs="Arial"/>
        </w:rPr>
      </w:pPr>
    </w:p>
    <w:p w14:paraId="092B5303" w14:textId="77777777" w:rsidR="008614CF" w:rsidRPr="00E35A90" w:rsidRDefault="008614CF" w:rsidP="00E35A90">
      <w:pPr>
        <w:jc w:val="both"/>
        <w:rPr>
          <w:rFonts w:cs="Arial"/>
        </w:rPr>
      </w:pPr>
      <w:r w:rsidRPr="00E35A90">
        <w:rPr>
          <w:rFonts w:cs="Arial"/>
          <w:b/>
        </w:rPr>
        <w:t>SUBJECT LEADER ASSESSMENT AND MONITORING</w:t>
      </w:r>
    </w:p>
    <w:p w14:paraId="4B1F511A" w14:textId="77777777" w:rsidR="00B86CA1" w:rsidRPr="00E35A90" w:rsidRDefault="00B86CA1" w:rsidP="00E35A90">
      <w:pPr>
        <w:jc w:val="both"/>
        <w:rPr>
          <w:rFonts w:cs="Arial"/>
          <w:b/>
        </w:rPr>
      </w:pPr>
    </w:p>
    <w:p w14:paraId="433EEDAE" w14:textId="4FC2E0D0" w:rsidR="008614CF" w:rsidRPr="00E35A90" w:rsidRDefault="008614CF" w:rsidP="00E35A90">
      <w:pPr>
        <w:jc w:val="both"/>
        <w:rPr>
          <w:rFonts w:cs="Arial"/>
        </w:rPr>
      </w:pPr>
      <w:r w:rsidRPr="00E35A90">
        <w:rPr>
          <w:rFonts w:cs="Arial"/>
        </w:rPr>
        <w:t xml:space="preserve">The subject leader works alongside the SLT to monitor standards of teaching and learning at </w:t>
      </w:r>
      <w:proofErr w:type="spellStart"/>
      <w:r w:rsidRPr="00E35A90">
        <w:rPr>
          <w:rFonts w:cs="Arial"/>
        </w:rPr>
        <w:t>Cestria</w:t>
      </w:r>
      <w:proofErr w:type="spellEnd"/>
      <w:r w:rsidRPr="00E35A90">
        <w:rPr>
          <w:rFonts w:cs="Arial"/>
        </w:rPr>
        <w:t xml:space="preserve"> School. A structured cycle of</w:t>
      </w:r>
      <w:r w:rsidR="102B1A57" w:rsidRPr="00E35A90">
        <w:rPr>
          <w:rFonts w:cs="Arial"/>
        </w:rPr>
        <w:t xml:space="preserve"> observations, p</w:t>
      </w:r>
      <w:r w:rsidRPr="00E35A90">
        <w:rPr>
          <w:rFonts w:cs="Arial"/>
        </w:rPr>
        <w:t xml:space="preserve">lanning and work scrutiny and pupil </w:t>
      </w:r>
      <w:r w:rsidRPr="00E35A90">
        <w:rPr>
          <w:rFonts w:cs="Arial"/>
        </w:rPr>
        <w:lastRenderedPageBreak/>
        <w:t>interviews provide information to judge the effectiveness of the subject as well as future development points.</w:t>
      </w:r>
    </w:p>
    <w:p w14:paraId="65F9C3DC" w14:textId="77777777" w:rsidR="008614CF" w:rsidRPr="00E35A90" w:rsidRDefault="008614CF" w:rsidP="00E35A90">
      <w:pPr>
        <w:jc w:val="both"/>
        <w:rPr>
          <w:rFonts w:cs="Arial"/>
          <w:b/>
        </w:rPr>
      </w:pPr>
    </w:p>
    <w:p w14:paraId="5023141B" w14:textId="77777777" w:rsidR="00B86CA1" w:rsidRPr="00E35A90" w:rsidRDefault="00B86CA1" w:rsidP="00E35A90">
      <w:pPr>
        <w:jc w:val="both"/>
        <w:rPr>
          <w:rFonts w:cs="Arial"/>
          <w:b/>
        </w:rPr>
      </w:pPr>
    </w:p>
    <w:p w14:paraId="1F3B1409" w14:textId="61874FEF" w:rsidR="00B86CA1" w:rsidRPr="00E35A90" w:rsidRDefault="00B86CA1" w:rsidP="00E35A90">
      <w:pPr>
        <w:jc w:val="both"/>
        <w:rPr>
          <w:rFonts w:cs="Arial"/>
        </w:rPr>
      </w:pPr>
      <w:r w:rsidRPr="00E35A90">
        <w:rPr>
          <w:rFonts w:cs="Arial"/>
        </w:rPr>
        <w:t xml:space="preserve">Informal assessments occur via observation, individual, group and class discussions, questioning opportunities, marking of work </w:t>
      </w:r>
      <w:r w:rsidR="004A42D6" w:rsidRPr="00E35A90">
        <w:rPr>
          <w:rFonts w:cs="Arial"/>
        </w:rPr>
        <w:t>and through assessment for learning</w:t>
      </w:r>
      <w:r w:rsidR="2D6DAF5D" w:rsidRPr="00E35A90">
        <w:rPr>
          <w:rFonts w:cs="Arial"/>
        </w:rPr>
        <w:t>.</w:t>
      </w:r>
    </w:p>
    <w:p w14:paraId="08B3F445" w14:textId="23059F27" w:rsidR="6699AF5E" w:rsidRPr="00E35A90" w:rsidRDefault="6699AF5E" w:rsidP="00E35A90">
      <w:pPr>
        <w:jc w:val="both"/>
      </w:pPr>
    </w:p>
    <w:p w14:paraId="562C75D1" w14:textId="77777777" w:rsidR="004A42D6" w:rsidRPr="00E35A90" w:rsidRDefault="004A42D6" w:rsidP="00E35A90">
      <w:pPr>
        <w:jc w:val="both"/>
        <w:rPr>
          <w:rFonts w:cs="Arial"/>
          <w:b/>
        </w:rPr>
      </w:pPr>
    </w:p>
    <w:p w14:paraId="3E44BC31" w14:textId="77777777" w:rsidR="00B86CA1" w:rsidRPr="00E35A90" w:rsidRDefault="009D0972" w:rsidP="00E35A90">
      <w:pPr>
        <w:jc w:val="both"/>
        <w:rPr>
          <w:rFonts w:cs="Arial"/>
          <w:b/>
        </w:rPr>
      </w:pPr>
      <w:r w:rsidRPr="00E35A90">
        <w:rPr>
          <w:rFonts w:cs="Arial"/>
          <w:b/>
        </w:rPr>
        <w:t>S</w:t>
      </w:r>
      <w:r w:rsidR="00B86CA1" w:rsidRPr="00E35A90">
        <w:rPr>
          <w:rFonts w:cs="Arial"/>
          <w:b/>
        </w:rPr>
        <w:t>.E.N.</w:t>
      </w:r>
      <w:r w:rsidRPr="00E35A90">
        <w:rPr>
          <w:rFonts w:cs="Arial"/>
          <w:b/>
        </w:rPr>
        <w:t>D</w:t>
      </w:r>
    </w:p>
    <w:p w14:paraId="664355AD" w14:textId="77777777" w:rsidR="00B86CA1" w:rsidRPr="00E35A90" w:rsidRDefault="00B86CA1" w:rsidP="00E35A90">
      <w:pPr>
        <w:jc w:val="both"/>
        <w:rPr>
          <w:rFonts w:cs="Arial"/>
          <w:b/>
        </w:rPr>
      </w:pPr>
    </w:p>
    <w:p w14:paraId="62874F9E" w14:textId="08F5C9C5" w:rsidR="00B86CA1" w:rsidRPr="00E35A90" w:rsidRDefault="00B86CA1" w:rsidP="00E35A90">
      <w:pPr>
        <w:jc w:val="both"/>
        <w:rPr>
          <w:rFonts w:cs="Arial"/>
        </w:rPr>
      </w:pPr>
      <w:r w:rsidRPr="00E35A90">
        <w:rPr>
          <w:rFonts w:cs="Arial"/>
        </w:rPr>
        <w:t>In accordance with school polic</w:t>
      </w:r>
      <w:r w:rsidR="004A42D6" w:rsidRPr="00E35A90">
        <w:rPr>
          <w:rFonts w:cs="Arial"/>
        </w:rPr>
        <w:t>y on differentiation and S.E.N.</w:t>
      </w:r>
      <w:r w:rsidR="460800BD" w:rsidRPr="00E35A90">
        <w:rPr>
          <w:rFonts w:cs="Arial"/>
        </w:rPr>
        <w:t>D</w:t>
      </w:r>
      <w:r w:rsidRPr="00E35A90">
        <w:rPr>
          <w:rFonts w:cs="Arial"/>
        </w:rPr>
        <w:t>, all children are given work suitable to their age, aptitude and ability.  Pupils can:</w:t>
      </w:r>
    </w:p>
    <w:p w14:paraId="1A965116" w14:textId="77777777" w:rsidR="00B86CA1" w:rsidRPr="00E35A90" w:rsidRDefault="00B86CA1" w:rsidP="00E35A90">
      <w:pPr>
        <w:jc w:val="both"/>
        <w:rPr>
          <w:rFonts w:cs="Arial"/>
        </w:rPr>
      </w:pPr>
    </w:p>
    <w:p w14:paraId="3BF84958" w14:textId="77777777" w:rsidR="00B86CA1" w:rsidRPr="00E35A90" w:rsidRDefault="00311B5D" w:rsidP="00E35A90">
      <w:pPr>
        <w:numPr>
          <w:ilvl w:val="0"/>
          <w:numId w:val="6"/>
        </w:numPr>
        <w:jc w:val="both"/>
        <w:rPr>
          <w:rFonts w:cs="Arial"/>
        </w:rPr>
      </w:pPr>
      <w:r w:rsidRPr="00E35A90">
        <w:rPr>
          <w:rFonts w:cs="Arial"/>
        </w:rPr>
        <w:t>work on same content at different rates and levels through open-ended tasks matched to individual or group needs</w:t>
      </w:r>
    </w:p>
    <w:p w14:paraId="7DF4E37C" w14:textId="77777777" w:rsidR="00311B5D" w:rsidRPr="00E35A90" w:rsidRDefault="00311B5D" w:rsidP="00E35A90">
      <w:pPr>
        <w:jc w:val="both"/>
        <w:rPr>
          <w:rFonts w:cs="Arial"/>
        </w:rPr>
      </w:pPr>
    </w:p>
    <w:p w14:paraId="7DC44E79" w14:textId="77777777" w:rsidR="00311B5D" w:rsidRPr="00E35A90" w:rsidRDefault="00311B5D" w:rsidP="00E35A90">
      <w:pPr>
        <w:numPr>
          <w:ilvl w:val="0"/>
          <w:numId w:val="6"/>
        </w:numPr>
        <w:jc w:val="both"/>
        <w:rPr>
          <w:rFonts w:cs="Arial"/>
        </w:rPr>
      </w:pPr>
      <w:r w:rsidRPr="00E35A90">
        <w:rPr>
          <w:rFonts w:cs="Arial"/>
        </w:rPr>
        <w:t>be helped to understand historical events and developments through studying the lives of individual people</w:t>
      </w:r>
    </w:p>
    <w:p w14:paraId="44FB30F8" w14:textId="77777777" w:rsidR="00311B5D" w:rsidRPr="00E35A90" w:rsidRDefault="00311B5D" w:rsidP="00E35A90">
      <w:pPr>
        <w:jc w:val="both"/>
        <w:rPr>
          <w:rFonts w:cs="Arial"/>
        </w:rPr>
      </w:pPr>
    </w:p>
    <w:p w14:paraId="7E877415" w14:textId="77777777" w:rsidR="00311B5D" w:rsidRPr="00E35A90" w:rsidRDefault="00311B5D" w:rsidP="00E35A90">
      <w:pPr>
        <w:numPr>
          <w:ilvl w:val="0"/>
          <w:numId w:val="6"/>
        </w:numPr>
        <w:jc w:val="both"/>
        <w:rPr>
          <w:rFonts w:cs="Arial"/>
        </w:rPr>
      </w:pPr>
      <w:r w:rsidRPr="00E35A90">
        <w:rPr>
          <w:rFonts w:cs="Arial"/>
        </w:rPr>
        <w:t>be taught concepts through discussion, concrete examples and practical activities</w:t>
      </w:r>
    </w:p>
    <w:p w14:paraId="1DA6542E" w14:textId="77777777" w:rsidR="00311B5D" w:rsidRPr="00E35A90" w:rsidRDefault="00311B5D" w:rsidP="00E35A90">
      <w:pPr>
        <w:jc w:val="both"/>
        <w:rPr>
          <w:rFonts w:cs="Arial"/>
        </w:rPr>
      </w:pPr>
    </w:p>
    <w:p w14:paraId="77A37CE9" w14:textId="77777777" w:rsidR="00311B5D" w:rsidRPr="00E35A90" w:rsidRDefault="00311B5D" w:rsidP="00E35A90">
      <w:pPr>
        <w:ind w:left="80"/>
        <w:jc w:val="both"/>
        <w:rPr>
          <w:rFonts w:cs="Arial"/>
        </w:rPr>
      </w:pPr>
      <w:r w:rsidRPr="00E35A90">
        <w:rPr>
          <w:rFonts w:cs="Arial"/>
        </w:rPr>
        <w:t>Exceptionally able pupils need open-ended tasks which enable them to:</w:t>
      </w:r>
    </w:p>
    <w:p w14:paraId="3041E394" w14:textId="77777777" w:rsidR="00311B5D" w:rsidRPr="00E35A90" w:rsidRDefault="00311B5D" w:rsidP="00E35A90">
      <w:pPr>
        <w:ind w:left="80"/>
        <w:jc w:val="both"/>
        <w:rPr>
          <w:rFonts w:cs="Arial"/>
        </w:rPr>
      </w:pPr>
    </w:p>
    <w:p w14:paraId="00C31295" w14:textId="77777777" w:rsidR="00311B5D" w:rsidRPr="00E35A90" w:rsidRDefault="00311B5D" w:rsidP="00E35A90">
      <w:pPr>
        <w:numPr>
          <w:ilvl w:val="0"/>
          <w:numId w:val="8"/>
        </w:numPr>
        <w:jc w:val="both"/>
        <w:rPr>
          <w:rFonts w:cs="Arial"/>
        </w:rPr>
      </w:pPr>
      <w:r w:rsidRPr="00E35A90">
        <w:rPr>
          <w:rFonts w:cs="Arial"/>
        </w:rPr>
        <w:t>tackle more complex issues</w:t>
      </w:r>
    </w:p>
    <w:p w14:paraId="722B00AE" w14:textId="77777777" w:rsidR="00311B5D" w:rsidRPr="00E35A90" w:rsidRDefault="00311B5D" w:rsidP="00E35A90">
      <w:pPr>
        <w:jc w:val="both"/>
        <w:rPr>
          <w:rFonts w:cs="Arial"/>
        </w:rPr>
      </w:pPr>
    </w:p>
    <w:p w14:paraId="681FB2CF" w14:textId="77777777" w:rsidR="00311B5D" w:rsidRPr="00E35A90" w:rsidRDefault="00311B5D" w:rsidP="00E35A90">
      <w:pPr>
        <w:numPr>
          <w:ilvl w:val="0"/>
          <w:numId w:val="8"/>
        </w:numPr>
        <w:jc w:val="both"/>
        <w:rPr>
          <w:rFonts w:cs="Arial"/>
        </w:rPr>
      </w:pPr>
      <w:r w:rsidRPr="00E35A90">
        <w:rPr>
          <w:rFonts w:cs="Arial"/>
        </w:rPr>
        <w:t>understand more difficult concepts</w:t>
      </w:r>
    </w:p>
    <w:p w14:paraId="42C6D796" w14:textId="77777777" w:rsidR="00311B5D" w:rsidRPr="00E35A90" w:rsidRDefault="00311B5D" w:rsidP="00E35A90">
      <w:pPr>
        <w:jc w:val="both"/>
        <w:rPr>
          <w:rFonts w:cs="Arial"/>
        </w:rPr>
      </w:pPr>
    </w:p>
    <w:p w14:paraId="210B28E8" w14:textId="77777777" w:rsidR="00311B5D" w:rsidRPr="00E35A90" w:rsidRDefault="00311B5D" w:rsidP="00E35A90">
      <w:pPr>
        <w:numPr>
          <w:ilvl w:val="0"/>
          <w:numId w:val="8"/>
        </w:numPr>
        <w:jc w:val="both"/>
        <w:rPr>
          <w:rFonts w:cs="Arial"/>
        </w:rPr>
      </w:pPr>
      <w:r w:rsidRPr="00E35A90">
        <w:rPr>
          <w:rFonts w:cs="Arial"/>
        </w:rPr>
        <w:t>deepen and broaden their knowledge and understanding of the historical events on developments they are studying</w:t>
      </w:r>
    </w:p>
    <w:p w14:paraId="6E1831B3" w14:textId="77777777" w:rsidR="00311B5D" w:rsidRPr="00E35A90" w:rsidRDefault="00311B5D" w:rsidP="00E35A90">
      <w:pPr>
        <w:jc w:val="both"/>
        <w:rPr>
          <w:rFonts w:cs="Arial"/>
        </w:rPr>
      </w:pPr>
    </w:p>
    <w:p w14:paraId="0547B8F5" w14:textId="77777777" w:rsidR="00311B5D" w:rsidRPr="00E35A90" w:rsidRDefault="00311B5D" w:rsidP="00E35A90">
      <w:pPr>
        <w:numPr>
          <w:ilvl w:val="0"/>
          <w:numId w:val="8"/>
        </w:numPr>
        <w:jc w:val="both"/>
        <w:rPr>
          <w:rFonts w:cs="Arial"/>
        </w:rPr>
      </w:pPr>
      <w:r w:rsidRPr="00E35A90">
        <w:rPr>
          <w:rFonts w:cs="Arial"/>
        </w:rPr>
        <w:t>use a wider and more demanding range of sources</w:t>
      </w:r>
    </w:p>
    <w:p w14:paraId="54E11D2A" w14:textId="77777777" w:rsidR="00311B5D" w:rsidRPr="00E35A90" w:rsidRDefault="00311B5D" w:rsidP="00E35A90">
      <w:pPr>
        <w:jc w:val="both"/>
        <w:rPr>
          <w:rFonts w:cs="Arial"/>
        </w:rPr>
      </w:pPr>
    </w:p>
    <w:p w14:paraId="31126E5D" w14:textId="77777777" w:rsidR="007D13E2" w:rsidRPr="00E35A90" w:rsidRDefault="007D13E2" w:rsidP="00E35A90">
      <w:pPr>
        <w:jc w:val="both"/>
        <w:rPr>
          <w:rFonts w:cs="Arial"/>
        </w:rPr>
      </w:pPr>
    </w:p>
    <w:p w14:paraId="314DE6F1" w14:textId="77777777" w:rsidR="00311B5D" w:rsidRPr="00E35A90" w:rsidRDefault="00311B5D" w:rsidP="00E35A90">
      <w:pPr>
        <w:jc w:val="both"/>
        <w:rPr>
          <w:rFonts w:cs="Arial"/>
          <w:b/>
        </w:rPr>
      </w:pPr>
      <w:r w:rsidRPr="00E35A90">
        <w:rPr>
          <w:rFonts w:cs="Arial"/>
          <w:b/>
        </w:rPr>
        <w:t>MARKING</w:t>
      </w:r>
    </w:p>
    <w:p w14:paraId="2DE403A5" w14:textId="77777777" w:rsidR="00311B5D" w:rsidRPr="00E35A90" w:rsidRDefault="00311B5D" w:rsidP="00E35A90">
      <w:pPr>
        <w:jc w:val="both"/>
        <w:rPr>
          <w:rFonts w:cs="Arial"/>
          <w:b/>
        </w:rPr>
      </w:pPr>
    </w:p>
    <w:p w14:paraId="1F51D0C0" w14:textId="77777777" w:rsidR="00311B5D" w:rsidRPr="00E35A90" w:rsidRDefault="00311B5D" w:rsidP="00E35A90">
      <w:pPr>
        <w:jc w:val="both"/>
        <w:rPr>
          <w:rFonts w:cs="Arial"/>
        </w:rPr>
      </w:pPr>
      <w:r w:rsidRPr="00E35A90">
        <w:rPr>
          <w:rFonts w:cs="Arial"/>
        </w:rPr>
        <w:t>Work is marked according to the school marking policy – which is dependent on purpose, age of child and ability of the individual.</w:t>
      </w:r>
    </w:p>
    <w:p w14:paraId="62431CDC" w14:textId="77777777" w:rsidR="009D0972" w:rsidRPr="00E35A90" w:rsidRDefault="009D0972" w:rsidP="00E35A90">
      <w:pPr>
        <w:jc w:val="both"/>
        <w:rPr>
          <w:rFonts w:cs="Arial"/>
        </w:rPr>
      </w:pPr>
    </w:p>
    <w:p w14:paraId="14224C44" w14:textId="77777777" w:rsidR="00311B5D" w:rsidRPr="00E35A90" w:rsidRDefault="009D0972" w:rsidP="00E35A90">
      <w:pPr>
        <w:jc w:val="both"/>
        <w:rPr>
          <w:rFonts w:cs="Arial"/>
          <w:b/>
        </w:rPr>
      </w:pPr>
      <w:r w:rsidRPr="00E35A90">
        <w:rPr>
          <w:rFonts w:cs="Arial"/>
          <w:b/>
        </w:rPr>
        <w:t>CPD</w:t>
      </w:r>
    </w:p>
    <w:p w14:paraId="49E398E2" w14:textId="77777777" w:rsidR="00311B5D" w:rsidRPr="00E35A90" w:rsidRDefault="00311B5D" w:rsidP="00E35A90">
      <w:pPr>
        <w:jc w:val="both"/>
        <w:rPr>
          <w:rFonts w:cs="Arial"/>
          <w:b/>
        </w:rPr>
      </w:pPr>
    </w:p>
    <w:p w14:paraId="42B13FAD" w14:textId="77777777" w:rsidR="00311B5D" w:rsidRPr="00E35A90" w:rsidRDefault="00311B5D" w:rsidP="00E35A90">
      <w:pPr>
        <w:jc w:val="both"/>
        <w:rPr>
          <w:rFonts w:cs="Arial"/>
        </w:rPr>
      </w:pPr>
      <w:r w:rsidRPr="00E35A90">
        <w:rPr>
          <w:rFonts w:cs="Arial"/>
        </w:rPr>
        <w:t xml:space="preserve">Where appropriate, members of staff, usually the </w:t>
      </w:r>
      <w:r w:rsidR="009D0972" w:rsidRPr="00E35A90">
        <w:rPr>
          <w:rFonts w:cs="Arial"/>
        </w:rPr>
        <w:t>subject leader</w:t>
      </w:r>
      <w:r w:rsidRPr="00E35A90">
        <w:rPr>
          <w:rFonts w:cs="Arial"/>
        </w:rPr>
        <w:t xml:space="preserve">, are sent on relevant courses.  </w:t>
      </w:r>
      <w:r w:rsidR="008614CF" w:rsidRPr="00E35A90">
        <w:rPr>
          <w:rFonts w:cs="Arial"/>
        </w:rPr>
        <w:t>This</w:t>
      </w:r>
      <w:r w:rsidRPr="00E35A90">
        <w:rPr>
          <w:rFonts w:cs="Arial"/>
        </w:rPr>
        <w:t xml:space="preserve"> is determined by the school management plan, the needs of individuals, year groups, the availability and suitability of courses offered.</w:t>
      </w:r>
    </w:p>
    <w:p w14:paraId="16287F21" w14:textId="77777777" w:rsidR="008614CF" w:rsidRPr="00E35A90" w:rsidRDefault="008614CF" w:rsidP="00E35A90">
      <w:pPr>
        <w:jc w:val="both"/>
        <w:rPr>
          <w:rFonts w:cs="Arial"/>
        </w:rPr>
      </w:pPr>
    </w:p>
    <w:p w14:paraId="5BE93A62" w14:textId="77777777" w:rsidR="008614CF" w:rsidRPr="00E35A90" w:rsidRDefault="008614CF" w:rsidP="00E35A90">
      <w:pPr>
        <w:jc w:val="both"/>
        <w:rPr>
          <w:rFonts w:cs="Arial"/>
        </w:rPr>
      </w:pPr>
    </w:p>
    <w:p w14:paraId="2DC4ECFB" w14:textId="77777777" w:rsidR="00381E09" w:rsidRPr="00E35A90" w:rsidRDefault="00381E09" w:rsidP="00E35A90">
      <w:pPr>
        <w:widowControl w:val="0"/>
        <w:jc w:val="both"/>
        <w:rPr>
          <w:rFonts w:cs="Arial"/>
          <w:b/>
        </w:rPr>
      </w:pPr>
      <w:r w:rsidRPr="00E35A90">
        <w:rPr>
          <w:rFonts w:cs="Arial"/>
          <w:b/>
        </w:rPr>
        <w:t xml:space="preserve">CROSS-CURRICULAR LINKS </w:t>
      </w:r>
    </w:p>
    <w:p w14:paraId="0A8F5608" w14:textId="77777777" w:rsidR="00381E09" w:rsidRPr="00E35A90" w:rsidRDefault="00381E09" w:rsidP="00E35A90">
      <w:pPr>
        <w:widowControl w:val="0"/>
        <w:jc w:val="both"/>
        <w:rPr>
          <w:rFonts w:cs="Arial"/>
        </w:rPr>
      </w:pPr>
      <w:r w:rsidRPr="00E35A90">
        <w:rPr>
          <w:rFonts w:cs="Arial"/>
        </w:rPr>
        <w:t xml:space="preserve">When and where appropriate, opportunities will be encouraged to promote historical learning across the curriculum. This could be through links with: </w:t>
      </w:r>
    </w:p>
    <w:p w14:paraId="5E4E0C19" w14:textId="77777777" w:rsidR="00381E09" w:rsidRPr="00E35A90" w:rsidRDefault="00F555F9" w:rsidP="00E35A90">
      <w:pPr>
        <w:widowControl w:val="0"/>
        <w:numPr>
          <w:ilvl w:val="0"/>
          <w:numId w:val="19"/>
        </w:numPr>
        <w:jc w:val="both"/>
        <w:rPr>
          <w:rFonts w:cs="Arial"/>
        </w:rPr>
      </w:pPr>
      <w:r w:rsidRPr="00E35A90">
        <w:rPr>
          <w:rFonts w:cs="Arial"/>
        </w:rPr>
        <w:t>L</w:t>
      </w:r>
      <w:r w:rsidR="00381E09" w:rsidRPr="00E35A90">
        <w:rPr>
          <w:rFonts w:cs="Arial"/>
        </w:rPr>
        <w:t xml:space="preserve">iteracy - report writing, persuasive writing, speaking &amp; listening, drama activities etc RE – telling stories etc </w:t>
      </w:r>
    </w:p>
    <w:p w14:paraId="27A58C2E" w14:textId="77777777" w:rsidR="00F555F9" w:rsidRPr="00E35A90" w:rsidRDefault="00F555F9" w:rsidP="00E35A90">
      <w:pPr>
        <w:widowControl w:val="0"/>
        <w:numPr>
          <w:ilvl w:val="0"/>
          <w:numId w:val="19"/>
        </w:numPr>
        <w:jc w:val="both"/>
        <w:rPr>
          <w:rFonts w:cs="Arial"/>
        </w:rPr>
      </w:pPr>
      <w:r w:rsidRPr="00E35A90">
        <w:rPr>
          <w:rFonts w:cs="Arial"/>
        </w:rPr>
        <w:t>Numeracy – chronological events, timelines</w:t>
      </w:r>
    </w:p>
    <w:p w14:paraId="10528B83" w14:textId="77777777" w:rsidR="00381E09" w:rsidRPr="00E35A90" w:rsidRDefault="00F555F9" w:rsidP="00E35A90">
      <w:pPr>
        <w:widowControl w:val="0"/>
        <w:numPr>
          <w:ilvl w:val="0"/>
          <w:numId w:val="19"/>
        </w:numPr>
        <w:jc w:val="both"/>
        <w:rPr>
          <w:rFonts w:cs="Arial"/>
        </w:rPr>
      </w:pPr>
      <w:r w:rsidRPr="00E35A90">
        <w:rPr>
          <w:rFonts w:cs="Arial"/>
        </w:rPr>
        <w:t>G</w:t>
      </w:r>
      <w:r w:rsidR="00381E09" w:rsidRPr="00E35A90">
        <w:rPr>
          <w:rFonts w:cs="Arial"/>
        </w:rPr>
        <w:t xml:space="preserve">eography – map drawing, changing settlements etc </w:t>
      </w:r>
    </w:p>
    <w:p w14:paraId="65B53DA1" w14:textId="77777777" w:rsidR="008614CF" w:rsidRPr="00E35A90" w:rsidRDefault="00F555F9" w:rsidP="00E35A90">
      <w:pPr>
        <w:widowControl w:val="0"/>
        <w:numPr>
          <w:ilvl w:val="0"/>
          <w:numId w:val="19"/>
        </w:numPr>
        <w:jc w:val="both"/>
        <w:rPr>
          <w:rFonts w:cs="Arial"/>
        </w:rPr>
      </w:pPr>
      <w:r w:rsidRPr="00E35A90">
        <w:rPr>
          <w:rFonts w:cs="Arial"/>
        </w:rPr>
        <w:t>C</w:t>
      </w:r>
      <w:r w:rsidR="00381E09" w:rsidRPr="00E35A90">
        <w:rPr>
          <w:rFonts w:cs="Arial"/>
        </w:rPr>
        <w:t>omputing – using research tools (intern</w:t>
      </w:r>
      <w:r w:rsidRPr="00E35A90">
        <w:rPr>
          <w:rFonts w:cs="Arial"/>
        </w:rPr>
        <w:t>et), word-processing</w:t>
      </w:r>
    </w:p>
    <w:p w14:paraId="287F74AE" w14:textId="77777777" w:rsidR="00F555F9" w:rsidRPr="00E35A90" w:rsidRDefault="00F555F9" w:rsidP="00E35A90">
      <w:pPr>
        <w:widowControl w:val="0"/>
        <w:numPr>
          <w:ilvl w:val="0"/>
          <w:numId w:val="19"/>
        </w:numPr>
        <w:jc w:val="both"/>
        <w:rPr>
          <w:rFonts w:cs="Arial"/>
        </w:rPr>
      </w:pPr>
      <w:r w:rsidRPr="00E35A90">
        <w:rPr>
          <w:rFonts w:cs="Arial"/>
        </w:rPr>
        <w:t>Music – music from different time periods</w:t>
      </w:r>
    </w:p>
    <w:p w14:paraId="05938AE1" w14:textId="77777777" w:rsidR="00954E3D" w:rsidRPr="00E35A90" w:rsidRDefault="00F555F9" w:rsidP="00E35A90">
      <w:pPr>
        <w:widowControl w:val="0"/>
        <w:numPr>
          <w:ilvl w:val="0"/>
          <w:numId w:val="19"/>
        </w:numPr>
        <w:jc w:val="both"/>
        <w:rPr>
          <w:rFonts w:cs="Arial"/>
        </w:rPr>
      </w:pPr>
      <w:r w:rsidRPr="00E35A90">
        <w:rPr>
          <w:rFonts w:cs="Arial"/>
        </w:rPr>
        <w:t xml:space="preserve">Art – famous artists </w:t>
      </w:r>
    </w:p>
    <w:p w14:paraId="384BA73E" w14:textId="77777777" w:rsidR="00954E3D" w:rsidRPr="00E35A90" w:rsidRDefault="00954E3D" w:rsidP="00E35A90">
      <w:pPr>
        <w:jc w:val="both"/>
        <w:rPr>
          <w:rFonts w:cs="Arial"/>
        </w:rPr>
      </w:pPr>
    </w:p>
    <w:p w14:paraId="4198E38E" w14:textId="36672F76" w:rsidR="009B59A0" w:rsidRPr="00E35A90" w:rsidRDefault="00834CF9" w:rsidP="00E35A90">
      <w:pPr>
        <w:jc w:val="both"/>
        <w:rPr>
          <w:rFonts w:cs="Arial"/>
          <w:b/>
        </w:rPr>
      </w:pPr>
      <w:r w:rsidRPr="00E35A90">
        <w:rPr>
          <w:rFonts w:cs="Arial"/>
        </w:rPr>
        <w:t>This policy is reviewed annually</w:t>
      </w:r>
      <w:r w:rsidR="00E35A90" w:rsidRPr="00E35A90">
        <w:rPr>
          <w:rFonts w:cs="Arial"/>
        </w:rPr>
        <w:t>.</w:t>
      </w:r>
    </w:p>
    <w:p w14:paraId="54F9AE05" w14:textId="77777777" w:rsidR="002168CD" w:rsidRPr="00E35A90" w:rsidRDefault="002168CD" w:rsidP="00E35A90">
      <w:pPr>
        <w:ind w:left="360"/>
        <w:jc w:val="both"/>
        <w:rPr>
          <w:rFonts w:cs="Arial"/>
        </w:rPr>
      </w:pPr>
      <w:r w:rsidRPr="00E35A90">
        <w:rPr>
          <w:rFonts w:cs="Arial"/>
        </w:rPr>
        <w:t xml:space="preserve">   </w:t>
      </w:r>
    </w:p>
    <w:p w14:paraId="6994FCCC" w14:textId="77777777" w:rsidR="002168CD" w:rsidRPr="009D0972" w:rsidRDefault="002168CD" w:rsidP="00E35A90">
      <w:pPr>
        <w:ind w:left="360"/>
        <w:jc w:val="both"/>
        <w:rPr>
          <w:rFonts w:ascii="Arial" w:hAnsi="Arial" w:cs="Arial"/>
        </w:rPr>
      </w:pPr>
      <w:r w:rsidRPr="009D0972">
        <w:rPr>
          <w:rFonts w:ascii="Arial" w:hAnsi="Arial" w:cs="Arial"/>
        </w:rPr>
        <w:t xml:space="preserve">        </w:t>
      </w:r>
      <w:bookmarkStart w:id="0" w:name="_GoBack"/>
      <w:bookmarkEnd w:id="0"/>
    </w:p>
    <w:sectPr w:rsidR="002168CD" w:rsidRPr="009D0972" w:rsidSect="00834CF9">
      <w:footerReference w:type="even" r:id="rId11"/>
      <w:footerReference w:type="default" r:id="rId12"/>
      <w:pgSz w:w="11906" w:h="16838"/>
      <w:pgMar w:top="1134" w:right="851" w:bottom="1134" w:left="1134" w:header="709" w:footer="709" w:gutter="0"/>
      <w:pgBorders w:offsetFrom="page">
        <w:top w:val="single" w:sz="36" w:space="24" w:color="auto"/>
        <w:left w:val="single" w:sz="36" w:space="24" w:color="auto"/>
        <w:bottom w:val="single" w:sz="36" w:space="24" w:color="auto"/>
        <w:right w:val="single" w:sz="3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4CB7" w14:textId="77777777" w:rsidR="007F2496" w:rsidRDefault="007F2496">
      <w:r>
        <w:separator/>
      </w:r>
    </w:p>
  </w:endnote>
  <w:endnote w:type="continuationSeparator" w:id="0">
    <w:p w14:paraId="06971CD3" w14:textId="77777777" w:rsidR="007F2496" w:rsidRDefault="007F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A3DC7" w:rsidRDefault="00EA3DC7" w:rsidP="00D22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B270A" w14:textId="77777777" w:rsidR="00EA3DC7" w:rsidRDefault="00EA3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EA3DC7" w:rsidRDefault="00EA3DC7" w:rsidP="00D22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858">
      <w:rPr>
        <w:rStyle w:val="PageNumber"/>
        <w:noProof/>
      </w:rPr>
      <w:t>2</w:t>
    </w:r>
    <w:r>
      <w:rPr>
        <w:rStyle w:val="PageNumber"/>
      </w:rPr>
      <w:fldChar w:fldCharType="end"/>
    </w:r>
  </w:p>
  <w:p w14:paraId="0B4020A7" w14:textId="77777777" w:rsidR="00EA3DC7" w:rsidRDefault="00EA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F2EB" w14:textId="77777777" w:rsidR="007F2496" w:rsidRDefault="007F2496">
      <w:r>
        <w:separator/>
      </w:r>
    </w:p>
  </w:footnote>
  <w:footnote w:type="continuationSeparator" w:id="0">
    <w:p w14:paraId="7D34F5C7" w14:textId="77777777" w:rsidR="007F2496" w:rsidRDefault="007F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41B"/>
    <w:multiLevelType w:val="hybridMultilevel"/>
    <w:tmpl w:val="4F42E5D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10C80DEB"/>
    <w:multiLevelType w:val="hybridMultilevel"/>
    <w:tmpl w:val="8F923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111ED"/>
    <w:multiLevelType w:val="hybridMultilevel"/>
    <w:tmpl w:val="A34C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A548F"/>
    <w:multiLevelType w:val="hybridMultilevel"/>
    <w:tmpl w:val="5088C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1A63C4"/>
    <w:multiLevelType w:val="hybridMultilevel"/>
    <w:tmpl w:val="5EFE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32FCC"/>
    <w:multiLevelType w:val="hybridMultilevel"/>
    <w:tmpl w:val="C2782714"/>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3AF86D04"/>
    <w:multiLevelType w:val="multilevel"/>
    <w:tmpl w:val="751E7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255115"/>
    <w:multiLevelType w:val="hybridMultilevel"/>
    <w:tmpl w:val="90EE76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47AF3FE0"/>
    <w:multiLevelType w:val="hybridMultilevel"/>
    <w:tmpl w:val="D506F99E"/>
    <w:lvl w:ilvl="0" w:tplc="37424524">
      <w:start w:val="1"/>
      <w:numFmt w:val="decimal"/>
      <w:lvlText w:val="%1."/>
      <w:lvlJc w:val="left"/>
      <w:pPr>
        <w:tabs>
          <w:tab w:val="num" w:pos="1290"/>
        </w:tabs>
        <w:ind w:left="1290" w:hanging="39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15:restartNumberingAfterBreak="0">
    <w:nsid w:val="4A0A2162"/>
    <w:multiLevelType w:val="multilevel"/>
    <w:tmpl w:val="C2782714"/>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54BD0D29"/>
    <w:multiLevelType w:val="hybridMultilevel"/>
    <w:tmpl w:val="977E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765CC"/>
    <w:multiLevelType w:val="hybridMultilevel"/>
    <w:tmpl w:val="2092C89A"/>
    <w:lvl w:ilvl="0" w:tplc="B0809726">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AD78DB"/>
    <w:multiLevelType w:val="multilevel"/>
    <w:tmpl w:val="37B6C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E35494"/>
    <w:multiLevelType w:val="hybridMultilevel"/>
    <w:tmpl w:val="18E437C0"/>
    <w:lvl w:ilvl="0" w:tplc="65D40BF4">
      <w:start w:val="1"/>
      <w:numFmt w:val="bullet"/>
      <w:lvlText w:val=""/>
      <w:lvlJc w:val="left"/>
      <w:pPr>
        <w:tabs>
          <w:tab w:val="num" w:pos="2954"/>
        </w:tabs>
        <w:ind w:left="5420" w:hanging="2466"/>
      </w:pPr>
      <w:rPr>
        <w:rFonts w:ascii="Wingdings" w:hAnsi="Wingdings"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14" w15:restartNumberingAfterBreak="0">
    <w:nsid w:val="60C12970"/>
    <w:multiLevelType w:val="hybridMultilevel"/>
    <w:tmpl w:val="E6A6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16DE9"/>
    <w:multiLevelType w:val="hybridMultilevel"/>
    <w:tmpl w:val="C06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44140"/>
    <w:multiLevelType w:val="hybridMultilevel"/>
    <w:tmpl w:val="E3302CD8"/>
    <w:lvl w:ilvl="0" w:tplc="37424524">
      <w:start w:val="1"/>
      <w:numFmt w:val="decimal"/>
      <w:lvlText w:val="%1."/>
      <w:lvlJc w:val="left"/>
      <w:pPr>
        <w:tabs>
          <w:tab w:val="num" w:pos="1290"/>
        </w:tabs>
        <w:ind w:left="129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87D14"/>
    <w:multiLevelType w:val="hybridMultilevel"/>
    <w:tmpl w:val="91CE245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8" w15:restartNumberingAfterBreak="0">
    <w:nsid w:val="6D3D0078"/>
    <w:multiLevelType w:val="hybridMultilevel"/>
    <w:tmpl w:val="751E78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3"/>
  </w:num>
  <w:num w:numId="5">
    <w:abstractNumId w:val="1"/>
  </w:num>
  <w:num w:numId="6">
    <w:abstractNumId w:val="5"/>
  </w:num>
  <w:num w:numId="7">
    <w:abstractNumId w:val="9"/>
  </w:num>
  <w:num w:numId="8">
    <w:abstractNumId w:val="17"/>
  </w:num>
  <w:num w:numId="9">
    <w:abstractNumId w:val="16"/>
  </w:num>
  <w:num w:numId="10">
    <w:abstractNumId w:val="18"/>
  </w:num>
  <w:num w:numId="11">
    <w:abstractNumId w:val="12"/>
  </w:num>
  <w:num w:numId="12">
    <w:abstractNumId w:val="6"/>
  </w:num>
  <w:num w:numId="13">
    <w:abstractNumId w:val="10"/>
  </w:num>
  <w:num w:numId="14">
    <w:abstractNumId w:val="7"/>
  </w:num>
  <w:num w:numId="15">
    <w:abstractNumId w:val="0"/>
  </w:num>
  <w:num w:numId="16">
    <w:abstractNumId w:val="15"/>
  </w:num>
  <w:num w:numId="17">
    <w:abstractNumId w:val="2"/>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6D"/>
    <w:rsid w:val="000219C0"/>
    <w:rsid w:val="000B4AEA"/>
    <w:rsid w:val="001B2F9D"/>
    <w:rsid w:val="001D78C7"/>
    <w:rsid w:val="002168CD"/>
    <w:rsid w:val="002B3FC0"/>
    <w:rsid w:val="002C4771"/>
    <w:rsid w:val="00311B5D"/>
    <w:rsid w:val="003341BB"/>
    <w:rsid w:val="00381E09"/>
    <w:rsid w:val="00476EC5"/>
    <w:rsid w:val="004A42D6"/>
    <w:rsid w:val="004F5F9C"/>
    <w:rsid w:val="0051015C"/>
    <w:rsid w:val="005556BB"/>
    <w:rsid w:val="00615F49"/>
    <w:rsid w:val="00646858"/>
    <w:rsid w:val="007B76B4"/>
    <w:rsid w:val="007D13E2"/>
    <w:rsid w:val="007F2496"/>
    <w:rsid w:val="008315BF"/>
    <w:rsid w:val="00834CF9"/>
    <w:rsid w:val="00846E86"/>
    <w:rsid w:val="008614CF"/>
    <w:rsid w:val="00944E3E"/>
    <w:rsid w:val="00954E3D"/>
    <w:rsid w:val="00955066"/>
    <w:rsid w:val="009B59A0"/>
    <w:rsid w:val="009B5CD0"/>
    <w:rsid w:val="009D0972"/>
    <w:rsid w:val="009E00B5"/>
    <w:rsid w:val="00AB5E19"/>
    <w:rsid w:val="00AD204A"/>
    <w:rsid w:val="00B86CA1"/>
    <w:rsid w:val="00BB1B6D"/>
    <w:rsid w:val="00D228BB"/>
    <w:rsid w:val="00D5243F"/>
    <w:rsid w:val="00E35A90"/>
    <w:rsid w:val="00E909BD"/>
    <w:rsid w:val="00EA3DC7"/>
    <w:rsid w:val="00F43701"/>
    <w:rsid w:val="00F555F9"/>
    <w:rsid w:val="00F82D92"/>
    <w:rsid w:val="07BD5053"/>
    <w:rsid w:val="0E2C91D7"/>
    <w:rsid w:val="102B1A57"/>
    <w:rsid w:val="230EC461"/>
    <w:rsid w:val="26AE3781"/>
    <w:rsid w:val="2D6DAF5D"/>
    <w:rsid w:val="338EDD5B"/>
    <w:rsid w:val="3960F950"/>
    <w:rsid w:val="3971419D"/>
    <w:rsid w:val="3C00BC32"/>
    <w:rsid w:val="3C9D7042"/>
    <w:rsid w:val="426FFDB6"/>
    <w:rsid w:val="45FAA910"/>
    <w:rsid w:val="460800BD"/>
    <w:rsid w:val="475BC4E8"/>
    <w:rsid w:val="4BCA2D17"/>
    <w:rsid w:val="51020303"/>
    <w:rsid w:val="5606D5F1"/>
    <w:rsid w:val="6699AF5E"/>
    <w:rsid w:val="6856F301"/>
    <w:rsid w:val="690F5F36"/>
    <w:rsid w:val="6AAB2F97"/>
    <w:rsid w:val="6AD9E457"/>
    <w:rsid w:val="6D25AFAC"/>
    <w:rsid w:val="6FB7312D"/>
    <w:rsid w:val="76B36995"/>
    <w:rsid w:val="7EBE7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501CF"/>
  <w15:chartTrackingRefBased/>
  <w15:docId w15:val="{771C84F2-BBBA-45EE-ABE8-A163AD2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28BB"/>
    <w:pPr>
      <w:tabs>
        <w:tab w:val="center" w:pos="4153"/>
        <w:tab w:val="right" w:pos="8306"/>
      </w:tabs>
    </w:pPr>
  </w:style>
  <w:style w:type="character" w:styleId="PageNumber">
    <w:name w:val="page number"/>
    <w:basedOn w:val="DefaultParagraphFont"/>
    <w:rsid w:val="00D228BB"/>
  </w:style>
  <w:style w:type="paragraph" w:styleId="BalloonText">
    <w:name w:val="Balloon Text"/>
    <w:basedOn w:val="Normal"/>
    <w:semiHidden/>
    <w:rsid w:val="007D13E2"/>
    <w:rPr>
      <w:rFonts w:ascii="Tahoma" w:hAnsi="Tahoma" w:cs="Tahoma"/>
      <w:sz w:val="16"/>
      <w:szCs w:val="16"/>
    </w:rPr>
  </w:style>
  <w:style w:type="paragraph" w:styleId="NormalWeb">
    <w:name w:val="Normal (Web)"/>
    <w:basedOn w:val="Normal"/>
    <w:uiPriority w:val="99"/>
    <w:unhideWhenUsed/>
    <w:rsid w:val="004A42D6"/>
    <w:pPr>
      <w:spacing w:before="100" w:beforeAutospacing="1" w:after="100" w:afterAutospacing="1"/>
    </w:pPr>
    <w:rPr>
      <w:rFonts w:ascii="Times New Roman" w:hAnsi="Times New Roman"/>
      <w:lang w:eastAsia="en-GB"/>
    </w:rPr>
  </w:style>
  <w:style w:type="character" w:customStyle="1" w:styleId="highlight">
    <w:name w:val="highlight"/>
    <w:rsid w:val="004A42D6"/>
  </w:style>
  <w:style w:type="paragraph" w:customStyle="1" w:styleId="paragraph">
    <w:name w:val="paragraph"/>
    <w:basedOn w:val="Normal"/>
    <w:rsid w:val="008315BF"/>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315BF"/>
  </w:style>
  <w:style w:type="character" w:customStyle="1" w:styleId="eop">
    <w:name w:val="eop"/>
    <w:basedOn w:val="DefaultParagraphFont"/>
    <w:rsid w:val="0083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5520">
      <w:bodyDiv w:val="1"/>
      <w:marLeft w:val="0"/>
      <w:marRight w:val="0"/>
      <w:marTop w:val="0"/>
      <w:marBottom w:val="0"/>
      <w:divBdr>
        <w:top w:val="none" w:sz="0" w:space="0" w:color="auto"/>
        <w:left w:val="none" w:sz="0" w:space="0" w:color="auto"/>
        <w:bottom w:val="none" w:sz="0" w:space="0" w:color="auto"/>
        <w:right w:val="none" w:sz="0" w:space="0" w:color="auto"/>
      </w:divBdr>
      <w:divsChild>
        <w:div w:id="17045657">
          <w:marLeft w:val="0"/>
          <w:marRight w:val="0"/>
          <w:marTop w:val="0"/>
          <w:marBottom w:val="0"/>
          <w:divBdr>
            <w:top w:val="none" w:sz="0" w:space="0" w:color="auto"/>
            <w:left w:val="none" w:sz="0" w:space="0" w:color="auto"/>
            <w:bottom w:val="none" w:sz="0" w:space="0" w:color="auto"/>
            <w:right w:val="none" w:sz="0" w:space="0" w:color="auto"/>
          </w:divBdr>
        </w:div>
        <w:div w:id="312878172">
          <w:marLeft w:val="0"/>
          <w:marRight w:val="0"/>
          <w:marTop w:val="0"/>
          <w:marBottom w:val="0"/>
          <w:divBdr>
            <w:top w:val="none" w:sz="0" w:space="0" w:color="auto"/>
            <w:left w:val="none" w:sz="0" w:space="0" w:color="auto"/>
            <w:bottom w:val="none" w:sz="0" w:space="0" w:color="auto"/>
            <w:right w:val="none" w:sz="0" w:space="0" w:color="auto"/>
          </w:divBdr>
        </w:div>
        <w:div w:id="1451583758">
          <w:marLeft w:val="0"/>
          <w:marRight w:val="0"/>
          <w:marTop w:val="0"/>
          <w:marBottom w:val="0"/>
          <w:divBdr>
            <w:top w:val="none" w:sz="0" w:space="0" w:color="auto"/>
            <w:left w:val="none" w:sz="0" w:space="0" w:color="auto"/>
            <w:bottom w:val="none" w:sz="0" w:space="0" w:color="auto"/>
            <w:right w:val="none" w:sz="0" w:space="0" w:color="auto"/>
          </w:divBdr>
        </w:div>
        <w:div w:id="1676685389">
          <w:marLeft w:val="0"/>
          <w:marRight w:val="0"/>
          <w:marTop w:val="0"/>
          <w:marBottom w:val="0"/>
          <w:divBdr>
            <w:top w:val="none" w:sz="0" w:space="0" w:color="auto"/>
            <w:left w:val="none" w:sz="0" w:space="0" w:color="auto"/>
            <w:bottom w:val="none" w:sz="0" w:space="0" w:color="auto"/>
            <w:right w:val="none" w:sz="0" w:space="0" w:color="auto"/>
          </w:divBdr>
        </w:div>
        <w:div w:id="1741292927">
          <w:marLeft w:val="0"/>
          <w:marRight w:val="0"/>
          <w:marTop w:val="0"/>
          <w:marBottom w:val="0"/>
          <w:divBdr>
            <w:top w:val="none" w:sz="0" w:space="0" w:color="auto"/>
            <w:left w:val="none" w:sz="0" w:space="0" w:color="auto"/>
            <w:bottom w:val="none" w:sz="0" w:space="0" w:color="auto"/>
            <w:right w:val="none" w:sz="0" w:space="0" w:color="auto"/>
          </w:divBdr>
        </w:div>
      </w:divsChild>
    </w:div>
    <w:div w:id="20925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CF92C-4D10-413D-B386-ADD4D413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E120B-06BB-4345-A9E0-5DF9E41C49B4}">
  <ds:schemaRefs>
    <ds:schemaRef ds:uri="http://schemas.microsoft.com/office/2006/metadata/longProperties"/>
  </ds:schemaRefs>
</ds:datastoreItem>
</file>

<file path=customXml/itemProps3.xml><?xml version="1.0" encoding="utf-8"?>
<ds:datastoreItem xmlns:ds="http://schemas.openxmlformats.org/officeDocument/2006/customXml" ds:itemID="{CCAD0806-5AA5-4EF4-8DD9-1A539DDA3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watt.hazel</dc:creator>
  <cp:keywords/>
  <dc:description/>
  <cp:lastModifiedBy>JBEHENNA@cestria.internal</cp:lastModifiedBy>
  <cp:revision>2</cp:revision>
  <cp:lastPrinted>2010-04-01T19:24:00Z</cp:lastPrinted>
  <dcterms:created xsi:type="dcterms:W3CDTF">2023-06-13T10:39:00Z</dcterms:created>
  <dcterms:modified xsi:type="dcterms:W3CDTF">2023-06-13T10:39:00Z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 Date">
    <vt:lpwstr>Summer 2012</vt:lpwstr>
  </property>
  <property fmtid="{D5CDD505-2E9C-101B-9397-08002B2CF9AE}" pid="3" name="display_urn:schemas-microsoft-com:office:office#Author">
    <vt:lpwstr>s. smith</vt:lpwstr>
  </property>
  <property fmtid="{D5CDD505-2E9C-101B-9397-08002B2CF9AE}" pid="4" name="display_urn:schemas-microsoft-com:office:office#Editor">
    <vt:lpwstr>s. smith</vt:lpwstr>
  </property>
</Properties>
</file>