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8C53B" w14:textId="77777777" w:rsidR="00E47BC1" w:rsidRDefault="00E47BC1">
      <w:pPr>
        <w:pStyle w:val="BodyText"/>
        <w:ind w:left="0"/>
        <w:rPr>
          <w:rFonts w:ascii="Times New Roman"/>
          <w:sz w:val="32"/>
        </w:rPr>
      </w:pPr>
    </w:p>
    <w:p w14:paraId="40336723" w14:textId="77777777" w:rsidR="00E47BC1" w:rsidRDefault="00E47BC1">
      <w:pPr>
        <w:pStyle w:val="BodyText"/>
        <w:ind w:left="0"/>
        <w:rPr>
          <w:rFonts w:ascii="Times New Roman"/>
          <w:sz w:val="32"/>
        </w:rPr>
      </w:pPr>
    </w:p>
    <w:p w14:paraId="0F08898D" w14:textId="77777777" w:rsidR="00E47BC1" w:rsidRDefault="00E47BC1">
      <w:pPr>
        <w:pStyle w:val="BodyText"/>
        <w:spacing w:before="310"/>
        <w:ind w:left="0"/>
        <w:rPr>
          <w:rFonts w:ascii="Times New Roman"/>
          <w:sz w:val="32"/>
        </w:rPr>
      </w:pPr>
    </w:p>
    <w:p w14:paraId="5591A5E9" w14:textId="77777777" w:rsidR="00E47BC1" w:rsidRDefault="00000000">
      <w:pPr>
        <w:pStyle w:val="Heading1"/>
        <w:numPr>
          <w:ilvl w:val="0"/>
          <w:numId w:val="1"/>
        </w:numPr>
        <w:tabs>
          <w:tab w:val="left" w:pos="1286"/>
        </w:tabs>
        <w:ind w:hanging="566"/>
      </w:pPr>
      <w:r>
        <w:rPr>
          <w:noProof/>
        </w:rPr>
        <mc:AlternateContent>
          <mc:Choice Requires="wpg">
            <w:drawing>
              <wp:anchor distT="0" distB="0" distL="0" distR="0" simplePos="0" relativeHeight="15728640" behindDoc="0" locked="0" layoutInCell="1" allowOverlap="1" wp14:anchorId="0DF2278D" wp14:editId="1DE40FF6">
                <wp:simplePos x="0" y="0"/>
                <wp:positionH relativeFrom="page">
                  <wp:posOffset>0</wp:posOffset>
                </wp:positionH>
                <wp:positionV relativeFrom="paragraph">
                  <wp:posOffset>-891734</wp:posOffset>
                </wp:positionV>
                <wp:extent cx="7560945" cy="7112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711200"/>
                          <a:chOff x="0" y="0"/>
                          <a:chExt cx="7560945" cy="711200"/>
                        </a:xfrm>
                      </wpg:grpSpPr>
                      <wps:wsp>
                        <wps:cNvPr id="3" name="Graphic 3"/>
                        <wps:cNvSpPr/>
                        <wps:spPr>
                          <a:xfrm>
                            <a:off x="0" y="57150"/>
                            <a:ext cx="7560945" cy="596900"/>
                          </a:xfrm>
                          <a:custGeom>
                            <a:avLst/>
                            <a:gdLst/>
                            <a:ahLst/>
                            <a:cxnLst/>
                            <a:rect l="l" t="t" r="r" b="b"/>
                            <a:pathLst>
                              <a:path w="7560945" h="596900">
                                <a:moveTo>
                                  <a:pt x="0" y="596900"/>
                                </a:moveTo>
                                <a:lnTo>
                                  <a:pt x="7560564" y="596900"/>
                                </a:lnTo>
                                <a:lnTo>
                                  <a:pt x="7560564" y="0"/>
                                </a:lnTo>
                                <a:lnTo>
                                  <a:pt x="0" y="0"/>
                                </a:lnTo>
                                <a:lnTo>
                                  <a:pt x="0" y="596900"/>
                                </a:lnTo>
                                <a:close/>
                              </a:path>
                            </a:pathLst>
                          </a:custGeom>
                          <a:solidFill>
                            <a:srgbClr val="17375E"/>
                          </a:solidFill>
                        </wps:spPr>
                        <wps:bodyPr wrap="square" lIns="0" tIns="0" rIns="0" bIns="0" rtlCol="0">
                          <a:prstTxWarp prst="textNoShape">
                            <a:avLst/>
                          </a:prstTxWarp>
                          <a:noAutofit/>
                        </wps:bodyPr>
                      </wps:wsp>
                      <wps:wsp>
                        <wps:cNvPr id="4" name="Graphic 4"/>
                        <wps:cNvSpPr/>
                        <wps:spPr>
                          <a:xfrm>
                            <a:off x="0" y="0"/>
                            <a:ext cx="7560945" cy="711200"/>
                          </a:xfrm>
                          <a:custGeom>
                            <a:avLst/>
                            <a:gdLst/>
                            <a:ahLst/>
                            <a:cxnLst/>
                            <a:rect l="l" t="t" r="r" b="b"/>
                            <a:pathLst>
                              <a:path w="7560945" h="711200">
                                <a:moveTo>
                                  <a:pt x="7560564" y="654050"/>
                                </a:moveTo>
                                <a:lnTo>
                                  <a:pt x="0" y="654050"/>
                                </a:lnTo>
                                <a:lnTo>
                                  <a:pt x="0" y="711200"/>
                                </a:lnTo>
                                <a:lnTo>
                                  <a:pt x="7560564" y="711200"/>
                                </a:lnTo>
                                <a:lnTo>
                                  <a:pt x="7560564" y="654050"/>
                                </a:lnTo>
                                <a:close/>
                              </a:path>
                              <a:path w="7560945" h="711200">
                                <a:moveTo>
                                  <a:pt x="7560564" y="0"/>
                                </a:moveTo>
                                <a:lnTo>
                                  <a:pt x="0" y="0"/>
                                </a:lnTo>
                                <a:lnTo>
                                  <a:pt x="0" y="57150"/>
                                </a:lnTo>
                                <a:lnTo>
                                  <a:pt x="7560564" y="57150"/>
                                </a:lnTo>
                                <a:lnTo>
                                  <a:pt x="7560564" y="0"/>
                                </a:lnTo>
                                <a:close/>
                              </a:path>
                            </a:pathLst>
                          </a:custGeom>
                          <a:solidFill>
                            <a:srgbClr val="00ACA8"/>
                          </a:solidFill>
                        </wps:spPr>
                        <wps:bodyPr wrap="square" lIns="0" tIns="0" rIns="0" bIns="0" rtlCol="0">
                          <a:prstTxWarp prst="textNoShape">
                            <a:avLst/>
                          </a:prstTxWarp>
                          <a:noAutofit/>
                        </wps:bodyPr>
                      </wps:wsp>
                      <wps:wsp>
                        <wps:cNvPr id="5" name="Textbox 5"/>
                        <wps:cNvSpPr txBox="1"/>
                        <wps:spPr>
                          <a:xfrm>
                            <a:off x="0" y="57150"/>
                            <a:ext cx="7560945" cy="596900"/>
                          </a:xfrm>
                          <a:prstGeom prst="rect">
                            <a:avLst/>
                          </a:prstGeom>
                        </wps:spPr>
                        <wps:txbx>
                          <w:txbxContent>
                            <w:p w14:paraId="2F3114D4" w14:textId="77777777" w:rsidR="00E47BC1" w:rsidRDefault="00000000">
                              <w:pPr>
                                <w:spacing w:before="72"/>
                                <w:ind w:left="664"/>
                                <w:rPr>
                                  <w:b/>
                                  <w:sz w:val="48"/>
                                </w:rPr>
                              </w:pPr>
                              <w:r>
                                <w:rPr>
                                  <w:b/>
                                  <w:color w:val="FFFFFF"/>
                                  <w:sz w:val="48"/>
                                </w:rPr>
                                <w:t>Zero-Tolerance</w:t>
                              </w:r>
                              <w:r>
                                <w:rPr>
                                  <w:b/>
                                  <w:color w:val="FFFFFF"/>
                                  <w:spacing w:val="-6"/>
                                  <w:sz w:val="48"/>
                                </w:rPr>
                                <w:t xml:space="preserve"> </w:t>
                              </w:r>
                              <w:r>
                                <w:rPr>
                                  <w:b/>
                                  <w:color w:val="FFFFFF"/>
                                  <w:sz w:val="48"/>
                                </w:rPr>
                                <w:t>Approach</w:t>
                              </w:r>
                              <w:r>
                                <w:rPr>
                                  <w:b/>
                                  <w:color w:val="FFFFFF"/>
                                  <w:spacing w:val="-5"/>
                                  <w:sz w:val="48"/>
                                </w:rPr>
                                <w:t xml:space="preserve"> </w:t>
                              </w:r>
                              <w:r>
                                <w:rPr>
                                  <w:b/>
                                  <w:color w:val="FFFFFF"/>
                                  <w:sz w:val="48"/>
                                </w:rPr>
                                <w:t>to</w:t>
                              </w:r>
                              <w:r>
                                <w:rPr>
                                  <w:b/>
                                  <w:color w:val="FFFFFF"/>
                                  <w:spacing w:val="-5"/>
                                  <w:sz w:val="48"/>
                                </w:rPr>
                                <w:t xml:space="preserve"> </w:t>
                              </w:r>
                              <w:r>
                                <w:rPr>
                                  <w:b/>
                                  <w:color w:val="FFFFFF"/>
                                  <w:sz w:val="48"/>
                                </w:rPr>
                                <w:t>Abuse</w:t>
                              </w:r>
                              <w:r>
                                <w:rPr>
                                  <w:b/>
                                  <w:color w:val="FFFFFF"/>
                                  <w:spacing w:val="-3"/>
                                  <w:sz w:val="48"/>
                                </w:rPr>
                                <w:t xml:space="preserve"> </w:t>
                              </w:r>
                              <w:r>
                                <w:rPr>
                                  <w:b/>
                                  <w:color w:val="FFFFFF"/>
                                  <w:spacing w:val="-2"/>
                                  <w:sz w:val="48"/>
                                </w:rPr>
                                <w:t>Policy</w:t>
                              </w:r>
                            </w:p>
                          </w:txbxContent>
                        </wps:txbx>
                        <wps:bodyPr wrap="square" lIns="0" tIns="0" rIns="0" bIns="0" rtlCol="0">
                          <a:noAutofit/>
                        </wps:bodyPr>
                      </wps:wsp>
                    </wpg:wgp>
                  </a:graphicData>
                </a:graphic>
              </wp:anchor>
            </w:drawing>
          </mc:Choice>
          <mc:Fallback>
            <w:pict>
              <v:group w14:anchorId="0DF2278D" id="Group 2" o:spid="_x0000_s1026" style="position:absolute;left:0;text-align:left;margin-left:0;margin-top:-70.2pt;width:595.35pt;height:56pt;z-index:15728640;mso-wrap-distance-left:0;mso-wrap-distance-right:0;mso-position-horizontal-relative:page" coordsize="75609,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">
                <v:shape id="Graphic 3" o:spid="_x0000_s1027" style="position:absolute;top:571;width:75609;height:5969;visibility:visible;mso-wrap-style:square;v-text-anchor:top" coordsize="7560945,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" path="m,596900r7560564,l7560564,,,,,596900xe" fillcolor="#17375e" stroked="f">
                  <v:path arrowok="t"/>
                </v:shape>
                <v:shape id="Graphic 4" o:spid="_x0000_s1028" style="position:absolute;width:75609;height:7112;visibility:visible;mso-wrap-style:square;v-text-anchor:top" coordsize="7560945,71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" path="m7560564,654050l,654050r,57150l7560564,711200r,-57150xem7560564,l,,,57150r7560564,l7560564,xe" fillcolor="#00aca8" stroked="f">
                  <v:path arrowok="t"/>
                </v:shape>
                <v:shapetype id="_x0000_t202" coordsize="21600,21600" o:spt="202" path="m,l,21600r21600,l21600,xe">
                  <v:stroke joinstyle="miter"/>
                  <v:path gradientshapeok="t" o:connecttype="rect"/>
                </v:shapetype>
                <v:shape id="Textbox 5" o:spid="_x0000_s1029" type="#_x0000_t202" style="position:absolute;top:571;width:75609;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F3114D4" w14:textId="77777777" w:rsidR="00E47BC1" w:rsidRDefault="00000000">
                        <w:pPr>
                          <w:spacing w:before="72"/>
                          <w:ind w:left="664"/>
                          <w:rPr>
                            <w:b/>
                            <w:sz w:val="48"/>
                          </w:rPr>
                        </w:pPr>
                        <w:r>
                          <w:rPr>
                            <w:b/>
                            <w:color w:val="FFFFFF"/>
                            <w:sz w:val="48"/>
                          </w:rPr>
                          <w:t>Zero-Tolerance</w:t>
                        </w:r>
                        <w:r>
                          <w:rPr>
                            <w:b/>
                            <w:color w:val="FFFFFF"/>
                            <w:spacing w:val="-6"/>
                            <w:sz w:val="48"/>
                          </w:rPr>
                          <w:t xml:space="preserve"> </w:t>
                        </w:r>
                        <w:r>
                          <w:rPr>
                            <w:b/>
                            <w:color w:val="FFFFFF"/>
                            <w:sz w:val="48"/>
                          </w:rPr>
                          <w:t>Approach</w:t>
                        </w:r>
                        <w:r>
                          <w:rPr>
                            <w:b/>
                            <w:color w:val="FFFFFF"/>
                            <w:spacing w:val="-5"/>
                            <w:sz w:val="48"/>
                          </w:rPr>
                          <w:t xml:space="preserve"> </w:t>
                        </w:r>
                        <w:r>
                          <w:rPr>
                            <w:b/>
                            <w:color w:val="FFFFFF"/>
                            <w:sz w:val="48"/>
                          </w:rPr>
                          <w:t>to</w:t>
                        </w:r>
                        <w:r>
                          <w:rPr>
                            <w:b/>
                            <w:color w:val="FFFFFF"/>
                            <w:spacing w:val="-5"/>
                            <w:sz w:val="48"/>
                          </w:rPr>
                          <w:t xml:space="preserve"> </w:t>
                        </w:r>
                        <w:r>
                          <w:rPr>
                            <w:b/>
                            <w:color w:val="FFFFFF"/>
                            <w:sz w:val="48"/>
                          </w:rPr>
                          <w:t>Abuse</w:t>
                        </w:r>
                        <w:r>
                          <w:rPr>
                            <w:b/>
                            <w:color w:val="FFFFFF"/>
                            <w:spacing w:val="-3"/>
                            <w:sz w:val="48"/>
                          </w:rPr>
                          <w:t xml:space="preserve"> </w:t>
                        </w:r>
                        <w:r>
                          <w:rPr>
                            <w:b/>
                            <w:color w:val="FFFFFF"/>
                            <w:spacing w:val="-2"/>
                            <w:sz w:val="48"/>
                          </w:rPr>
                          <w:t>Policy</w:t>
                        </w:r>
                      </w:p>
                    </w:txbxContent>
                  </v:textbox>
                </v:shape>
                <w10:wrap anchorx="page"/>
              </v:group>
            </w:pict>
          </mc:Fallback>
        </mc:AlternateContent>
      </w:r>
      <w:r>
        <w:rPr>
          <w:spacing w:val="-2"/>
        </w:rPr>
        <w:t>Introduction</w:t>
      </w:r>
    </w:p>
    <w:p w14:paraId="4F96C49E" w14:textId="77777777" w:rsidR="00E47BC1" w:rsidRDefault="00000000">
      <w:pPr>
        <w:pStyle w:val="BodyText"/>
        <w:spacing w:before="125"/>
        <w:ind w:right="713"/>
        <w:jc w:val="both"/>
      </w:pPr>
      <w:r>
        <w:t>The school is committed to ensuring it’s governors, employees and all visitors can carry out their duties and work in an environment which is free from violence, harassment, and abuse.</w:t>
      </w:r>
    </w:p>
    <w:p w14:paraId="6601CD98" w14:textId="77777777" w:rsidR="00E47BC1" w:rsidRDefault="00000000">
      <w:pPr>
        <w:pStyle w:val="BodyText"/>
        <w:spacing w:before="192"/>
        <w:ind w:right="724"/>
        <w:jc w:val="both"/>
      </w:pPr>
      <w:r>
        <w:t>This zero-tolerance abuse policy will outline our expectations for interactions between our governors, employees and all visitors.</w:t>
      </w:r>
    </w:p>
    <w:p w14:paraId="6E392525" w14:textId="77777777" w:rsidR="00E47BC1" w:rsidRDefault="00000000">
      <w:pPr>
        <w:pStyle w:val="BodyText"/>
        <w:spacing w:before="192"/>
        <w:ind w:right="718"/>
        <w:jc w:val="both"/>
      </w:pPr>
      <w:r>
        <w:t>Any allegations against school employees, governors and visitors who have failed to comply with the provisions of the policy will be considered under our relevant procedures.</w:t>
      </w:r>
    </w:p>
    <w:p w14:paraId="2152EFFC" w14:textId="77777777" w:rsidR="00E47BC1" w:rsidRDefault="00E47BC1">
      <w:pPr>
        <w:pStyle w:val="BodyText"/>
        <w:spacing w:before="192"/>
        <w:ind w:left="0"/>
      </w:pPr>
    </w:p>
    <w:p w14:paraId="05CD4DA0" w14:textId="77777777" w:rsidR="00E47BC1" w:rsidRDefault="00000000">
      <w:pPr>
        <w:pStyle w:val="Heading1"/>
        <w:numPr>
          <w:ilvl w:val="0"/>
          <w:numId w:val="1"/>
        </w:numPr>
        <w:tabs>
          <w:tab w:val="left" w:pos="1151"/>
        </w:tabs>
        <w:ind w:left="1151" w:hanging="431"/>
      </w:pPr>
      <w:r>
        <w:t>Expectations</w:t>
      </w:r>
      <w:r>
        <w:rPr>
          <w:spacing w:val="-15"/>
        </w:rPr>
        <w:t xml:space="preserve"> </w:t>
      </w:r>
      <w:r>
        <w:t>of</w:t>
      </w:r>
      <w:r>
        <w:rPr>
          <w:spacing w:val="-10"/>
        </w:rPr>
        <w:t xml:space="preserve"> </w:t>
      </w:r>
      <w:proofErr w:type="spellStart"/>
      <w:r>
        <w:rPr>
          <w:spacing w:val="-2"/>
        </w:rPr>
        <w:t>Behaviour</w:t>
      </w:r>
      <w:proofErr w:type="spellEnd"/>
    </w:p>
    <w:p w14:paraId="302793A5" w14:textId="77777777" w:rsidR="00E47BC1" w:rsidRDefault="00000000">
      <w:pPr>
        <w:pStyle w:val="BodyText"/>
        <w:spacing w:before="281"/>
        <w:jc w:val="both"/>
      </w:pPr>
      <w:r>
        <w:t>The</w:t>
      </w:r>
      <w:r>
        <w:rPr>
          <w:spacing w:val="-5"/>
        </w:rPr>
        <w:t xml:space="preserve"> </w:t>
      </w:r>
      <w:r>
        <w:t>safety</w:t>
      </w:r>
      <w:r>
        <w:rPr>
          <w:spacing w:val="-4"/>
        </w:rPr>
        <w:t xml:space="preserve"> </w:t>
      </w:r>
      <w:r>
        <w:t>of</w:t>
      </w:r>
      <w:r>
        <w:rPr>
          <w:spacing w:val="-2"/>
        </w:rPr>
        <w:t xml:space="preserve"> </w:t>
      </w:r>
      <w:r>
        <w:t>our</w:t>
      </w:r>
      <w:r>
        <w:rPr>
          <w:spacing w:val="-1"/>
        </w:rPr>
        <w:t xml:space="preserve"> </w:t>
      </w:r>
      <w:r>
        <w:t>governors</w:t>
      </w:r>
      <w:r>
        <w:rPr>
          <w:spacing w:val="-2"/>
        </w:rPr>
        <w:t xml:space="preserve"> </w:t>
      </w:r>
      <w:r>
        <w:t>and</w:t>
      </w:r>
      <w:r>
        <w:rPr>
          <w:spacing w:val="-2"/>
        </w:rPr>
        <w:t xml:space="preserve"> </w:t>
      </w:r>
      <w:r>
        <w:t>employees</w:t>
      </w:r>
      <w:r>
        <w:rPr>
          <w:spacing w:val="-2"/>
        </w:rPr>
        <w:t xml:space="preserve"> </w:t>
      </w:r>
      <w:r>
        <w:t>should</w:t>
      </w:r>
      <w:r>
        <w:rPr>
          <w:spacing w:val="-4"/>
        </w:rPr>
        <w:t xml:space="preserve"> </w:t>
      </w:r>
      <w:r>
        <w:t>never</w:t>
      </w:r>
      <w:r>
        <w:rPr>
          <w:spacing w:val="-2"/>
        </w:rPr>
        <w:t xml:space="preserve"> </w:t>
      </w:r>
      <w:r>
        <w:t>be</w:t>
      </w:r>
      <w:r>
        <w:rPr>
          <w:spacing w:val="-4"/>
        </w:rPr>
        <w:t xml:space="preserve"> </w:t>
      </w:r>
      <w:r>
        <w:rPr>
          <w:spacing w:val="-2"/>
        </w:rPr>
        <w:t>compromised.</w:t>
      </w:r>
    </w:p>
    <w:p w14:paraId="7957F455" w14:textId="77777777" w:rsidR="00E47BC1" w:rsidRDefault="00000000">
      <w:pPr>
        <w:pStyle w:val="BodyText"/>
        <w:spacing w:before="192"/>
        <w:ind w:right="720"/>
        <w:jc w:val="both"/>
      </w:pPr>
      <w:r>
        <w:t>We</w:t>
      </w:r>
      <w:r>
        <w:rPr>
          <w:spacing w:val="-2"/>
        </w:rPr>
        <w:t xml:space="preserve"> </w:t>
      </w:r>
      <w:r>
        <w:t>expect</w:t>
      </w:r>
      <w:r>
        <w:rPr>
          <w:spacing w:val="-1"/>
        </w:rPr>
        <w:t xml:space="preserve"> </w:t>
      </w:r>
      <w:r>
        <w:t>governors,</w:t>
      </w:r>
      <w:r>
        <w:rPr>
          <w:spacing w:val="-5"/>
        </w:rPr>
        <w:t xml:space="preserve"> </w:t>
      </w:r>
      <w:r>
        <w:t>employees</w:t>
      </w:r>
      <w:r>
        <w:rPr>
          <w:spacing w:val="-1"/>
        </w:rPr>
        <w:t xml:space="preserve"> </w:t>
      </w:r>
      <w:r>
        <w:t>and</w:t>
      </w:r>
      <w:r>
        <w:rPr>
          <w:spacing w:val="-2"/>
        </w:rPr>
        <w:t xml:space="preserve"> </w:t>
      </w:r>
      <w:r>
        <w:t>school</w:t>
      </w:r>
      <w:r>
        <w:rPr>
          <w:spacing w:val="-3"/>
        </w:rPr>
        <w:t xml:space="preserve"> </w:t>
      </w:r>
      <w:r>
        <w:t>visitors to</w:t>
      </w:r>
      <w:r>
        <w:rPr>
          <w:spacing w:val="-3"/>
        </w:rPr>
        <w:t xml:space="preserve"> </w:t>
      </w:r>
      <w:r>
        <w:t>engage in</w:t>
      </w:r>
      <w:r>
        <w:rPr>
          <w:spacing w:val="-3"/>
        </w:rPr>
        <w:t xml:space="preserve"> </w:t>
      </w:r>
      <w:r>
        <w:t>an appropriate</w:t>
      </w:r>
      <w:r>
        <w:rPr>
          <w:spacing w:val="-2"/>
        </w:rPr>
        <w:t xml:space="preserve"> </w:t>
      </w:r>
      <w:r>
        <w:t>manner</w:t>
      </w:r>
      <w:r>
        <w:rPr>
          <w:spacing w:val="-3"/>
        </w:rPr>
        <w:t xml:space="preserve"> </w:t>
      </w:r>
      <w:r>
        <w:t>with one another and one which underpins mutual respect.</w:t>
      </w:r>
    </w:p>
    <w:p w14:paraId="3E456773" w14:textId="77777777" w:rsidR="00E47BC1" w:rsidRDefault="00000000">
      <w:pPr>
        <w:pStyle w:val="BodyText"/>
        <w:spacing w:before="192"/>
        <w:ind w:right="721"/>
        <w:jc w:val="both"/>
      </w:pPr>
      <w:r>
        <w:t>Any</w:t>
      </w:r>
      <w:r>
        <w:rPr>
          <w:spacing w:val="-5"/>
        </w:rPr>
        <w:t xml:space="preserve"> </w:t>
      </w:r>
      <w:r>
        <w:t>incident</w:t>
      </w:r>
      <w:r>
        <w:rPr>
          <w:spacing w:val="-5"/>
        </w:rPr>
        <w:t xml:space="preserve"> </w:t>
      </w:r>
      <w:r>
        <w:t>where</w:t>
      </w:r>
      <w:r>
        <w:rPr>
          <w:spacing w:val="-8"/>
        </w:rPr>
        <w:t xml:space="preserve"> </w:t>
      </w:r>
      <w:r>
        <w:t>a</w:t>
      </w:r>
      <w:r>
        <w:rPr>
          <w:spacing w:val="-5"/>
        </w:rPr>
        <w:t xml:space="preserve"> </w:t>
      </w:r>
      <w:r>
        <w:t>governor</w:t>
      </w:r>
      <w:r>
        <w:rPr>
          <w:spacing w:val="-8"/>
        </w:rPr>
        <w:t xml:space="preserve"> </w:t>
      </w:r>
      <w:r>
        <w:t>or</w:t>
      </w:r>
      <w:r>
        <w:rPr>
          <w:spacing w:val="-8"/>
        </w:rPr>
        <w:t xml:space="preserve"> </w:t>
      </w:r>
      <w:r>
        <w:t>an</w:t>
      </w:r>
      <w:r>
        <w:rPr>
          <w:spacing w:val="-7"/>
        </w:rPr>
        <w:t xml:space="preserve"> </w:t>
      </w:r>
      <w:r>
        <w:t>employee</w:t>
      </w:r>
      <w:r>
        <w:rPr>
          <w:spacing w:val="-2"/>
        </w:rPr>
        <w:t xml:space="preserve"> </w:t>
      </w:r>
      <w:r>
        <w:t>is</w:t>
      </w:r>
      <w:r>
        <w:rPr>
          <w:spacing w:val="-8"/>
        </w:rPr>
        <w:t xml:space="preserve"> </w:t>
      </w:r>
      <w:r>
        <w:t>abused,</w:t>
      </w:r>
      <w:r>
        <w:rPr>
          <w:spacing w:val="-5"/>
        </w:rPr>
        <w:t xml:space="preserve"> </w:t>
      </w:r>
      <w:r>
        <w:t>threatened,</w:t>
      </w:r>
      <w:r>
        <w:rPr>
          <w:spacing w:val="-7"/>
        </w:rPr>
        <w:t xml:space="preserve"> </w:t>
      </w:r>
      <w:r>
        <w:t>or</w:t>
      </w:r>
      <w:r>
        <w:rPr>
          <w:spacing w:val="-6"/>
        </w:rPr>
        <w:t xml:space="preserve"> </w:t>
      </w:r>
      <w:r>
        <w:t>assaulted</w:t>
      </w:r>
      <w:r>
        <w:rPr>
          <w:spacing w:val="-5"/>
        </w:rPr>
        <w:t xml:space="preserve"> </w:t>
      </w:r>
      <w:r>
        <w:t>is</w:t>
      </w:r>
      <w:r>
        <w:rPr>
          <w:spacing w:val="-8"/>
        </w:rPr>
        <w:t xml:space="preserve"> </w:t>
      </w:r>
      <w:r>
        <w:t>unacceptable and will not be tolerated.</w:t>
      </w:r>
    </w:p>
    <w:p w14:paraId="079E8950" w14:textId="77777777" w:rsidR="00E47BC1" w:rsidRDefault="00000000">
      <w:pPr>
        <w:pStyle w:val="Heading1"/>
        <w:numPr>
          <w:ilvl w:val="0"/>
          <w:numId w:val="1"/>
        </w:numPr>
        <w:tabs>
          <w:tab w:val="left" w:pos="1151"/>
        </w:tabs>
        <w:spacing w:before="191"/>
        <w:ind w:left="1151" w:hanging="431"/>
      </w:pPr>
      <w:r>
        <w:t>Examples</w:t>
      </w:r>
      <w:r>
        <w:rPr>
          <w:spacing w:val="-16"/>
        </w:rPr>
        <w:t xml:space="preserve"> </w:t>
      </w:r>
      <w:r>
        <w:t>of</w:t>
      </w:r>
      <w:r>
        <w:rPr>
          <w:spacing w:val="-15"/>
        </w:rPr>
        <w:t xml:space="preserve"> </w:t>
      </w:r>
      <w:r>
        <w:t>Unacceptable</w:t>
      </w:r>
      <w:r>
        <w:rPr>
          <w:spacing w:val="-14"/>
        </w:rPr>
        <w:t xml:space="preserve"> </w:t>
      </w:r>
      <w:proofErr w:type="spellStart"/>
      <w:r>
        <w:rPr>
          <w:spacing w:val="-2"/>
        </w:rPr>
        <w:t>Behaviour</w:t>
      </w:r>
      <w:proofErr w:type="spellEnd"/>
    </w:p>
    <w:p w14:paraId="68067011" w14:textId="77777777" w:rsidR="00E47BC1" w:rsidRDefault="00000000">
      <w:pPr>
        <w:pStyle w:val="BodyText"/>
        <w:spacing w:before="281"/>
        <w:ind w:right="721"/>
        <w:jc w:val="both"/>
      </w:pPr>
      <w:r>
        <w:t xml:space="preserve">Abusive </w:t>
      </w:r>
      <w:proofErr w:type="spellStart"/>
      <w:r>
        <w:t>behaviour</w:t>
      </w:r>
      <w:proofErr w:type="spellEnd"/>
      <w:r>
        <w:t xml:space="preserve"> can take place in person, but it can also occur over the telephone, via written communication</w:t>
      </w:r>
      <w:r>
        <w:rPr>
          <w:spacing w:val="-10"/>
        </w:rPr>
        <w:t xml:space="preserve"> </w:t>
      </w:r>
      <w:r>
        <w:t>or</w:t>
      </w:r>
      <w:r>
        <w:rPr>
          <w:spacing w:val="-12"/>
        </w:rPr>
        <w:t xml:space="preserve"> </w:t>
      </w:r>
      <w:r>
        <w:t>via</w:t>
      </w:r>
      <w:r>
        <w:rPr>
          <w:spacing w:val="-11"/>
        </w:rPr>
        <w:t xml:space="preserve"> </w:t>
      </w:r>
      <w:r>
        <w:t>technology</w:t>
      </w:r>
      <w:r>
        <w:rPr>
          <w:spacing w:val="-12"/>
        </w:rPr>
        <w:t xml:space="preserve"> </w:t>
      </w:r>
      <w:r>
        <w:t>such</w:t>
      </w:r>
      <w:r>
        <w:rPr>
          <w:spacing w:val="-11"/>
        </w:rPr>
        <w:t xml:space="preserve"> </w:t>
      </w:r>
      <w:r>
        <w:t>as</w:t>
      </w:r>
      <w:r>
        <w:rPr>
          <w:spacing w:val="-12"/>
        </w:rPr>
        <w:t xml:space="preserve"> </w:t>
      </w:r>
      <w:r>
        <w:t>social</w:t>
      </w:r>
      <w:r>
        <w:rPr>
          <w:spacing w:val="-10"/>
        </w:rPr>
        <w:t xml:space="preserve"> </w:t>
      </w:r>
      <w:r>
        <w:t>media</w:t>
      </w:r>
      <w:r>
        <w:rPr>
          <w:spacing w:val="-11"/>
        </w:rPr>
        <w:t xml:space="preserve"> </w:t>
      </w:r>
      <w:r>
        <w:t>and</w:t>
      </w:r>
      <w:r>
        <w:rPr>
          <w:spacing w:val="-11"/>
        </w:rPr>
        <w:t xml:space="preserve"> </w:t>
      </w:r>
      <w:r>
        <w:t>email.</w:t>
      </w:r>
      <w:r>
        <w:rPr>
          <w:spacing w:val="40"/>
        </w:rPr>
        <w:t xml:space="preserve"> </w:t>
      </w:r>
      <w:r>
        <w:t>Aggressive</w:t>
      </w:r>
      <w:r>
        <w:rPr>
          <w:spacing w:val="-11"/>
        </w:rPr>
        <w:t xml:space="preserve"> </w:t>
      </w:r>
      <w:r>
        <w:t>or</w:t>
      </w:r>
      <w:r>
        <w:rPr>
          <w:spacing w:val="-12"/>
        </w:rPr>
        <w:t xml:space="preserve"> </w:t>
      </w:r>
      <w:r>
        <w:t>abusive</w:t>
      </w:r>
      <w:r>
        <w:rPr>
          <w:spacing w:val="-9"/>
        </w:rPr>
        <w:t xml:space="preserve"> </w:t>
      </w:r>
      <w:proofErr w:type="spellStart"/>
      <w:r>
        <w:t>behaviour</w:t>
      </w:r>
      <w:proofErr w:type="spellEnd"/>
      <w:r>
        <w:t xml:space="preserve"> includes verbal and physical abuse.</w:t>
      </w:r>
    </w:p>
    <w:p w14:paraId="5A062A3F" w14:textId="77777777" w:rsidR="00E47BC1" w:rsidRDefault="00000000">
      <w:pPr>
        <w:pStyle w:val="BodyText"/>
        <w:spacing w:before="193"/>
        <w:ind w:right="714"/>
        <w:jc w:val="both"/>
      </w:pPr>
      <w:r>
        <w:t xml:space="preserve">The following is a non-exhaustive list of examples of abusive </w:t>
      </w:r>
      <w:proofErr w:type="spellStart"/>
      <w:r>
        <w:t>behaviour</w:t>
      </w:r>
      <w:proofErr w:type="spellEnd"/>
      <w:r>
        <w:t xml:space="preserve"> (which may amount to a criminal offence) that will not be tolerated:</w:t>
      </w:r>
    </w:p>
    <w:p w14:paraId="398F8635" w14:textId="77777777" w:rsidR="00E47BC1" w:rsidRDefault="00000000">
      <w:pPr>
        <w:pStyle w:val="ListParagraph"/>
        <w:numPr>
          <w:ilvl w:val="1"/>
          <w:numId w:val="1"/>
        </w:numPr>
        <w:tabs>
          <w:tab w:val="left" w:pos="1512"/>
        </w:tabs>
        <w:spacing w:before="192"/>
        <w:ind w:hanging="360"/>
        <w:rPr>
          <w:sz w:val="24"/>
        </w:rPr>
      </w:pPr>
      <w:r>
        <w:rPr>
          <w:sz w:val="24"/>
        </w:rPr>
        <w:t>Physical</w:t>
      </w:r>
      <w:r>
        <w:rPr>
          <w:spacing w:val="-5"/>
          <w:sz w:val="24"/>
        </w:rPr>
        <w:t xml:space="preserve"> </w:t>
      </w:r>
      <w:r>
        <w:rPr>
          <w:spacing w:val="-2"/>
          <w:sz w:val="24"/>
        </w:rPr>
        <w:t>violence</w:t>
      </w:r>
    </w:p>
    <w:p w14:paraId="521C787E" w14:textId="77777777" w:rsidR="00E47BC1" w:rsidRDefault="00000000">
      <w:pPr>
        <w:pStyle w:val="ListParagraph"/>
        <w:numPr>
          <w:ilvl w:val="1"/>
          <w:numId w:val="1"/>
        </w:numPr>
        <w:tabs>
          <w:tab w:val="left" w:pos="1512"/>
        </w:tabs>
        <w:spacing w:before="21"/>
        <w:ind w:hanging="360"/>
        <w:rPr>
          <w:sz w:val="24"/>
        </w:rPr>
      </w:pPr>
      <w:r>
        <w:rPr>
          <w:sz w:val="24"/>
        </w:rPr>
        <w:t>Hostile</w:t>
      </w:r>
      <w:r>
        <w:rPr>
          <w:spacing w:val="-4"/>
          <w:sz w:val="24"/>
        </w:rPr>
        <w:t xml:space="preserve"> </w:t>
      </w:r>
      <w:r>
        <w:rPr>
          <w:sz w:val="24"/>
        </w:rPr>
        <w:t>or</w:t>
      </w:r>
      <w:r>
        <w:rPr>
          <w:spacing w:val="-3"/>
          <w:sz w:val="24"/>
        </w:rPr>
        <w:t xml:space="preserve"> </w:t>
      </w:r>
      <w:r>
        <w:rPr>
          <w:sz w:val="24"/>
        </w:rPr>
        <w:t>aggressive</w:t>
      </w:r>
      <w:r>
        <w:rPr>
          <w:spacing w:val="-4"/>
          <w:sz w:val="24"/>
        </w:rPr>
        <w:t xml:space="preserve"> </w:t>
      </w:r>
      <w:proofErr w:type="spellStart"/>
      <w:r>
        <w:rPr>
          <w:spacing w:val="-2"/>
          <w:sz w:val="24"/>
        </w:rPr>
        <w:t>behaviour</w:t>
      </w:r>
      <w:proofErr w:type="spellEnd"/>
    </w:p>
    <w:p w14:paraId="2947606D" w14:textId="77777777" w:rsidR="00E47BC1" w:rsidRDefault="00000000">
      <w:pPr>
        <w:pStyle w:val="ListParagraph"/>
        <w:numPr>
          <w:ilvl w:val="1"/>
          <w:numId w:val="1"/>
        </w:numPr>
        <w:tabs>
          <w:tab w:val="left" w:pos="1512"/>
        </w:tabs>
        <w:ind w:hanging="360"/>
        <w:rPr>
          <w:sz w:val="24"/>
        </w:rPr>
      </w:pPr>
      <w:r>
        <w:rPr>
          <w:sz w:val="24"/>
        </w:rPr>
        <w:t>Racial</w:t>
      </w:r>
      <w:r>
        <w:rPr>
          <w:spacing w:val="-4"/>
          <w:sz w:val="24"/>
        </w:rPr>
        <w:t xml:space="preserve"> </w:t>
      </w:r>
      <w:r>
        <w:rPr>
          <w:spacing w:val="-2"/>
          <w:sz w:val="24"/>
        </w:rPr>
        <w:t>abuse</w:t>
      </w:r>
    </w:p>
    <w:p w14:paraId="324B0998" w14:textId="77777777" w:rsidR="00E47BC1" w:rsidRDefault="00000000">
      <w:pPr>
        <w:pStyle w:val="ListParagraph"/>
        <w:numPr>
          <w:ilvl w:val="1"/>
          <w:numId w:val="1"/>
        </w:numPr>
        <w:tabs>
          <w:tab w:val="left" w:pos="1512"/>
        </w:tabs>
        <w:ind w:hanging="360"/>
        <w:rPr>
          <w:sz w:val="24"/>
        </w:rPr>
      </w:pPr>
      <w:r>
        <w:rPr>
          <w:sz w:val="24"/>
        </w:rPr>
        <w:t>Distribution</w:t>
      </w:r>
      <w:r>
        <w:rPr>
          <w:spacing w:val="-6"/>
          <w:sz w:val="24"/>
        </w:rPr>
        <w:t xml:space="preserve"> </w:t>
      </w:r>
      <w:r>
        <w:rPr>
          <w:sz w:val="24"/>
        </w:rPr>
        <w:t>of</w:t>
      </w:r>
      <w:r>
        <w:rPr>
          <w:spacing w:val="-6"/>
          <w:sz w:val="24"/>
        </w:rPr>
        <w:t xml:space="preserve"> </w:t>
      </w:r>
      <w:r>
        <w:rPr>
          <w:spacing w:val="-2"/>
          <w:sz w:val="24"/>
        </w:rPr>
        <w:t>misinformation</w:t>
      </w:r>
    </w:p>
    <w:p w14:paraId="03BBD773" w14:textId="77777777" w:rsidR="00E47BC1" w:rsidRDefault="00000000">
      <w:pPr>
        <w:pStyle w:val="ListParagraph"/>
        <w:numPr>
          <w:ilvl w:val="1"/>
          <w:numId w:val="1"/>
        </w:numPr>
        <w:tabs>
          <w:tab w:val="left" w:pos="1512"/>
        </w:tabs>
        <w:spacing w:before="21"/>
        <w:ind w:hanging="360"/>
        <w:rPr>
          <w:sz w:val="24"/>
        </w:rPr>
      </w:pPr>
      <w:r>
        <w:rPr>
          <w:sz w:val="24"/>
        </w:rPr>
        <w:t>Being</w:t>
      </w:r>
      <w:r>
        <w:rPr>
          <w:spacing w:val="-4"/>
          <w:sz w:val="24"/>
        </w:rPr>
        <w:t xml:space="preserve"> </w:t>
      </w:r>
      <w:r>
        <w:rPr>
          <w:sz w:val="24"/>
        </w:rPr>
        <w:t>stalked,</w:t>
      </w:r>
      <w:r>
        <w:rPr>
          <w:spacing w:val="-4"/>
          <w:sz w:val="24"/>
        </w:rPr>
        <w:t xml:space="preserve"> </w:t>
      </w:r>
      <w:r>
        <w:rPr>
          <w:sz w:val="24"/>
        </w:rPr>
        <w:t>followed,</w:t>
      </w:r>
      <w:r>
        <w:rPr>
          <w:spacing w:val="-5"/>
          <w:sz w:val="24"/>
        </w:rPr>
        <w:t xml:space="preserve"> </w:t>
      </w:r>
      <w:r>
        <w:rPr>
          <w:sz w:val="24"/>
        </w:rPr>
        <w:t>or</w:t>
      </w:r>
      <w:r>
        <w:rPr>
          <w:spacing w:val="-4"/>
          <w:sz w:val="24"/>
        </w:rPr>
        <w:t xml:space="preserve"> </w:t>
      </w:r>
      <w:r>
        <w:rPr>
          <w:sz w:val="24"/>
        </w:rPr>
        <w:t>loitered</w:t>
      </w:r>
      <w:r>
        <w:rPr>
          <w:spacing w:val="1"/>
          <w:sz w:val="24"/>
        </w:rPr>
        <w:t xml:space="preserve"> </w:t>
      </w:r>
      <w:r>
        <w:rPr>
          <w:spacing w:val="-2"/>
          <w:sz w:val="24"/>
        </w:rPr>
        <w:t>around</w:t>
      </w:r>
    </w:p>
    <w:p w14:paraId="58451857" w14:textId="77777777" w:rsidR="00E47BC1" w:rsidRDefault="00000000">
      <w:pPr>
        <w:pStyle w:val="ListParagraph"/>
        <w:numPr>
          <w:ilvl w:val="1"/>
          <w:numId w:val="1"/>
        </w:numPr>
        <w:tabs>
          <w:tab w:val="left" w:pos="1512"/>
        </w:tabs>
        <w:spacing w:before="18"/>
        <w:ind w:hanging="360"/>
        <w:rPr>
          <w:sz w:val="24"/>
        </w:rPr>
      </w:pPr>
      <w:r>
        <w:rPr>
          <w:sz w:val="24"/>
        </w:rPr>
        <w:t>Sexual</w:t>
      </w:r>
      <w:r>
        <w:rPr>
          <w:spacing w:val="-7"/>
          <w:sz w:val="24"/>
        </w:rPr>
        <w:t xml:space="preserve"> </w:t>
      </w:r>
      <w:r>
        <w:rPr>
          <w:sz w:val="24"/>
        </w:rPr>
        <w:t>harassment</w:t>
      </w:r>
      <w:r>
        <w:rPr>
          <w:spacing w:val="-2"/>
          <w:sz w:val="24"/>
        </w:rPr>
        <w:t xml:space="preserve"> </w:t>
      </w:r>
      <w:r>
        <w:rPr>
          <w:sz w:val="24"/>
        </w:rPr>
        <w:t>or</w:t>
      </w:r>
      <w:r>
        <w:rPr>
          <w:spacing w:val="-2"/>
          <w:sz w:val="24"/>
        </w:rPr>
        <w:t xml:space="preserve"> </w:t>
      </w:r>
      <w:r>
        <w:rPr>
          <w:sz w:val="24"/>
        </w:rPr>
        <w:t>sexual</w:t>
      </w:r>
      <w:r>
        <w:rPr>
          <w:spacing w:val="-4"/>
          <w:sz w:val="24"/>
        </w:rPr>
        <w:t xml:space="preserve"> </w:t>
      </w:r>
      <w:r>
        <w:rPr>
          <w:spacing w:val="-2"/>
          <w:sz w:val="24"/>
        </w:rPr>
        <w:t>assault</w:t>
      </w:r>
    </w:p>
    <w:p w14:paraId="6DC398F8" w14:textId="77777777" w:rsidR="00E47BC1" w:rsidRDefault="00000000">
      <w:pPr>
        <w:pStyle w:val="ListParagraph"/>
        <w:numPr>
          <w:ilvl w:val="1"/>
          <w:numId w:val="1"/>
        </w:numPr>
        <w:tabs>
          <w:tab w:val="left" w:pos="1512"/>
        </w:tabs>
        <w:spacing w:before="21"/>
        <w:ind w:hanging="360"/>
        <w:rPr>
          <w:sz w:val="24"/>
        </w:rPr>
      </w:pPr>
      <w:r>
        <w:rPr>
          <w:sz w:val="24"/>
        </w:rPr>
        <w:t>Discriminatory</w:t>
      </w:r>
      <w:r>
        <w:rPr>
          <w:spacing w:val="-10"/>
          <w:sz w:val="24"/>
        </w:rPr>
        <w:t xml:space="preserve"> </w:t>
      </w:r>
      <w:r>
        <w:rPr>
          <w:spacing w:val="-2"/>
          <w:sz w:val="24"/>
        </w:rPr>
        <w:t>abuse</w:t>
      </w:r>
    </w:p>
    <w:p w14:paraId="03D05A5C" w14:textId="77777777" w:rsidR="00E47BC1" w:rsidRDefault="00000000">
      <w:pPr>
        <w:pStyle w:val="ListParagraph"/>
        <w:numPr>
          <w:ilvl w:val="1"/>
          <w:numId w:val="1"/>
        </w:numPr>
        <w:tabs>
          <w:tab w:val="left" w:pos="1512"/>
        </w:tabs>
        <w:ind w:hanging="360"/>
        <w:rPr>
          <w:sz w:val="24"/>
        </w:rPr>
      </w:pPr>
      <w:r>
        <w:rPr>
          <w:sz w:val="24"/>
        </w:rPr>
        <w:t>Threats</w:t>
      </w:r>
      <w:r>
        <w:rPr>
          <w:spacing w:val="-6"/>
          <w:sz w:val="24"/>
        </w:rPr>
        <w:t xml:space="preserve"> </w:t>
      </w:r>
      <w:r>
        <w:rPr>
          <w:sz w:val="24"/>
        </w:rPr>
        <w:t>or</w:t>
      </w:r>
      <w:r>
        <w:rPr>
          <w:spacing w:val="-4"/>
          <w:sz w:val="24"/>
        </w:rPr>
        <w:t xml:space="preserve"> </w:t>
      </w:r>
      <w:r>
        <w:rPr>
          <w:sz w:val="24"/>
        </w:rPr>
        <w:t>threatening</w:t>
      </w:r>
      <w:r>
        <w:rPr>
          <w:spacing w:val="-5"/>
          <w:sz w:val="24"/>
        </w:rPr>
        <w:t xml:space="preserve"> </w:t>
      </w:r>
      <w:proofErr w:type="spellStart"/>
      <w:r>
        <w:rPr>
          <w:spacing w:val="-2"/>
          <w:sz w:val="24"/>
        </w:rPr>
        <w:t>behaviour</w:t>
      </w:r>
      <w:proofErr w:type="spellEnd"/>
    </w:p>
    <w:p w14:paraId="6B271D10" w14:textId="77777777" w:rsidR="00E47BC1" w:rsidRPr="006A15C7" w:rsidRDefault="00000000">
      <w:pPr>
        <w:pStyle w:val="ListParagraph"/>
        <w:numPr>
          <w:ilvl w:val="1"/>
          <w:numId w:val="1"/>
        </w:numPr>
        <w:tabs>
          <w:tab w:val="left" w:pos="1512"/>
        </w:tabs>
        <w:ind w:hanging="360"/>
        <w:rPr>
          <w:sz w:val="24"/>
        </w:rPr>
      </w:pPr>
      <w:r>
        <w:rPr>
          <w:spacing w:val="-2"/>
          <w:sz w:val="24"/>
        </w:rPr>
        <w:t>Harassment</w:t>
      </w:r>
    </w:p>
    <w:p w14:paraId="7D858087" w14:textId="4FDE1E1E" w:rsidR="006A15C7" w:rsidRDefault="006A15C7">
      <w:pPr>
        <w:pStyle w:val="ListParagraph"/>
        <w:numPr>
          <w:ilvl w:val="1"/>
          <w:numId w:val="1"/>
        </w:numPr>
        <w:tabs>
          <w:tab w:val="left" w:pos="1512"/>
        </w:tabs>
        <w:ind w:hanging="360"/>
        <w:rPr>
          <w:sz w:val="24"/>
        </w:rPr>
      </w:pPr>
      <w:r>
        <w:rPr>
          <w:spacing w:val="-2"/>
          <w:sz w:val="24"/>
        </w:rPr>
        <w:t>Negative use of Social Media</w:t>
      </w:r>
    </w:p>
    <w:p w14:paraId="5692DE01" w14:textId="77777777" w:rsidR="00E47BC1" w:rsidRDefault="00000000">
      <w:pPr>
        <w:pStyle w:val="ListParagraph"/>
        <w:numPr>
          <w:ilvl w:val="1"/>
          <w:numId w:val="1"/>
        </w:numPr>
        <w:tabs>
          <w:tab w:val="left" w:pos="1512"/>
        </w:tabs>
        <w:spacing w:before="21"/>
        <w:ind w:hanging="360"/>
        <w:rPr>
          <w:sz w:val="24"/>
        </w:rPr>
      </w:pPr>
      <w:r>
        <w:rPr>
          <w:sz w:val="24"/>
        </w:rPr>
        <w:t>Malicious</w:t>
      </w:r>
      <w:r>
        <w:rPr>
          <w:spacing w:val="-5"/>
          <w:sz w:val="24"/>
        </w:rPr>
        <w:t xml:space="preserve"> </w:t>
      </w:r>
      <w:r>
        <w:rPr>
          <w:spacing w:val="-2"/>
          <w:sz w:val="24"/>
        </w:rPr>
        <w:t>allegations</w:t>
      </w:r>
    </w:p>
    <w:p w14:paraId="5B5BBB7B" w14:textId="30392CD5" w:rsidR="00E47BC1" w:rsidRPr="006A15C7" w:rsidRDefault="00E47BC1" w:rsidP="006A15C7">
      <w:pPr>
        <w:pStyle w:val="ListParagraph"/>
        <w:tabs>
          <w:tab w:val="left" w:pos="1262"/>
        </w:tabs>
        <w:ind w:left="1262" w:firstLine="0"/>
        <w:rPr>
          <w:rFonts w:ascii="Symbol" w:hAnsi="Symbol"/>
          <w:sz w:val="24"/>
        </w:rPr>
      </w:pPr>
    </w:p>
    <w:p w14:paraId="693445D5" w14:textId="77777777" w:rsidR="00E47BC1" w:rsidRDefault="00000000">
      <w:pPr>
        <w:pStyle w:val="Heading1"/>
        <w:numPr>
          <w:ilvl w:val="0"/>
          <w:numId w:val="1"/>
        </w:numPr>
        <w:tabs>
          <w:tab w:val="left" w:pos="1151"/>
        </w:tabs>
        <w:spacing w:before="211"/>
        <w:ind w:left="1151" w:hanging="431"/>
      </w:pPr>
      <w:r>
        <w:t>Reporting</w:t>
      </w:r>
      <w:r>
        <w:rPr>
          <w:spacing w:val="-15"/>
        </w:rPr>
        <w:t xml:space="preserve"> </w:t>
      </w:r>
      <w:r>
        <w:t>Abusive</w:t>
      </w:r>
      <w:r>
        <w:rPr>
          <w:spacing w:val="-15"/>
        </w:rPr>
        <w:t xml:space="preserve"> </w:t>
      </w:r>
      <w:proofErr w:type="spellStart"/>
      <w:r>
        <w:rPr>
          <w:spacing w:val="-2"/>
        </w:rPr>
        <w:t>Behaviour</w:t>
      </w:r>
      <w:proofErr w:type="spellEnd"/>
    </w:p>
    <w:p w14:paraId="1567E8A7" w14:textId="77777777" w:rsidR="00E47BC1" w:rsidRDefault="00000000">
      <w:pPr>
        <w:pStyle w:val="BodyText"/>
        <w:spacing w:before="281"/>
        <w:ind w:right="717"/>
        <w:jc w:val="both"/>
      </w:pPr>
      <w:r>
        <w:t>When</w:t>
      </w:r>
      <w:r>
        <w:rPr>
          <w:spacing w:val="-5"/>
        </w:rPr>
        <w:t xml:space="preserve"> </w:t>
      </w:r>
      <w:r>
        <w:t>abusive</w:t>
      </w:r>
      <w:r>
        <w:rPr>
          <w:spacing w:val="-5"/>
        </w:rPr>
        <w:t xml:space="preserve"> </w:t>
      </w:r>
      <w:proofErr w:type="spellStart"/>
      <w:r>
        <w:t>behaviour</w:t>
      </w:r>
      <w:proofErr w:type="spellEnd"/>
      <w:r>
        <w:rPr>
          <w:spacing w:val="-6"/>
        </w:rPr>
        <w:t xml:space="preserve"> </w:t>
      </w:r>
      <w:r>
        <w:t>occurs,</w:t>
      </w:r>
      <w:r>
        <w:rPr>
          <w:spacing w:val="-6"/>
        </w:rPr>
        <w:t xml:space="preserve"> </w:t>
      </w:r>
      <w:r>
        <w:t>we</w:t>
      </w:r>
      <w:r>
        <w:rPr>
          <w:spacing w:val="-5"/>
        </w:rPr>
        <w:t xml:space="preserve"> </w:t>
      </w:r>
      <w:r>
        <w:t>would</w:t>
      </w:r>
      <w:r>
        <w:rPr>
          <w:spacing w:val="-7"/>
        </w:rPr>
        <w:t xml:space="preserve"> </w:t>
      </w:r>
      <w:r>
        <w:t>encourage governors,</w:t>
      </w:r>
      <w:r>
        <w:rPr>
          <w:spacing w:val="-5"/>
        </w:rPr>
        <w:t xml:space="preserve"> </w:t>
      </w:r>
      <w:r>
        <w:t>employees</w:t>
      </w:r>
      <w:r>
        <w:rPr>
          <w:spacing w:val="-4"/>
        </w:rPr>
        <w:t xml:space="preserve"> </w:t>
      </w:r>
      <w:r>
        <w:t>and</w:t>
      </w:r>
      <w:r>
        <w:rPr>
          <w:spacing w:val="-4"/>
        </w:rPr>
        <w:t xml:space="preserve"> </w:t>
      </w:r>
      <w:r>
        <w:t>school</w:t>
      </w:r>
      <w:r>
        <w:rPr>
          <w:spacing w:val="-5"/>
        </w:rPr>
        <w:t xml:space="preserve"> </w:t>
      </w:r>
      <w:r>
        <w:t>visitors</w:t>
      </w:r>
      <w:r>
        <w:rPr>
          <w:spacing w:val="-6"/>
        </w:rPr>
        <w:t xml:space="preserve"> </w:t>
      </w:r>
      <w:r>
        <w:t>to disengage</w:t>
      </w:r>
      <w:r>
        <w:rPr>
          <w:spacing w:val="-2"/>
        </w:rPr>
        <w:t xml:space="preserve"> </w:t>
      </w:r>
      <w:r>
        <w:t>with</w:t>
      </w:r>
      <w:r>
        <w:rPr>
          <w:spacing w:val="-2"/>
        </w:rPr>
        <w:t xml:space="preserve"> </w:t>
      </w:r>
      <w:r>
        <w:t>the</w:t>
      </w:r>
      <w:r>
        <w:rPr>
          <w:spacing w:val="-2"/>
        </w:rPr>
        <w:t xml:space="preserve"> </w:t>
      </w:r>
      <w:r>
        <w:t>perpetrator(s).</w:t>
      </w:r>
      <w:r>
        <w:rPr>
          <w:spacing w:val="-2"/>
        </w:rPr>
        <w:t xml:space="preserve"> </w:t>
      </w:r>
      <w:r>
        <w:t>Where</w:t>
      </w:r>
      <w:r>
        <w:rPr>
          <w:spacing w:val="-4"/>
        </w:rPr>
        <w:t xml:space="preserve"> </w:t>
      </w:r>
      <w:r>
        <w:t>there</w:t>
      </w:r>
      <w:r>
        <w:rPr>
          <w:spacing w:val="-2"/>
        </w:rPr>
        <w:t xml:space="preserve"> </w:t>
      </w:r>
      <w:r>
        <w:t>is</w:t>
      </w:r>
      <w:r>
        <w:rPr>
          <w:spacing w:val="-2"/>
        </w:rPr>
        <w:t xml:space="preserve"> </w:t>
      </w:r>
      <w:r>
        <w:t>any</w:t>
      </w:r>
      <w:r>
        <w:rPr>
          <w:spacing w:val="-2"/>
        </w:rPr>
        <w:t xml:space="preserve"> </w:t>
      </w:r>
      <w:r>
        <w:t>immediate</w:t>
      </w:r>
      <w:r>
        <w:rPr>
          <w:spacing w:val="-2"/>
        </w:rPr>
        <w:t xml:space="preserve"> </w:t>
      </w:r>
      <w:r>
        <w:t>danger,</w:t>
      </w:r>
      <w:r>
        <w:rPr>
          <w:spacing w:val="-2"/>
        </w:rPr>
        <w:t xml:space="preserve"> </w:t>
      </w:r>
      <w:r>
        <w:t>we</w:t>
      </w:r>
      <w:r>
        <w:rPr>
          <w:spacing w:val="-2"/>
        </w:rPr>
        <w:t xml:space="preserve"> </w:t>
      </w:r>
      <w:r>
        <w:t>would</w:t>
      </w:r>
      <w:r>
        <w:rPr>
          <w:spacing w:val="-2"/>
        </w:rPr>
        <w:t xml:space="preserve"> </w:t>
      </w:r>
      <w:r>
        <w:t>encourage</w:t>
      </w:r>
      <w:r>
        <w:rPr>
          <w:spacing w:val="-2"/>
        </w:rPr>
        <w:t xml:space="preserve"> </w:t>
      </w:r>
      <w:r>
        <w:t>that the Police are contacted by calling 999 in the first instance.</w:t>
      </w:r>
    </w:p>
    <w:p w14:paraId="4E551433" w14:textId="77777777" w:rsidR="00E47BC1" w:rsidRDefault="00E47BC1">
      <w:pPr>
        <w:jc w:val="both"/>
        <w:sectPr w:rsidR="00E47BC1">
          <w:footerReference w:type="default" r:id="rId7"/>
          <w:type w:val="continuous"/>
          <w:pgSz w:w="11910" w:h="16840"/>
          <w:pgMar w:top="780" w:right="0" w:bottom="820" w:left="0" w:header="0" w:footer="632" w:gutter="0"/>
          <w:pgNumType w:start="1"/>
          <w:cols w:space="720"/>
        </w:sectPr>
      </w:pPr>
    </w:p>
    <w:p w14:paraId="30F4D7F2" w14:textId="77777777" w:rsidR="00E47BC1" w:rsidRDefault="00000000">
      <w:pPr>
        <w:pStyle w:val="BodyText"/>
        <w:spacing w:before="69"/>
        <w:ind w:right="697"/>
      </w:pPr>
      <w:r>
        <w:lastRenderedPageBreak/>
        <w:t>An employee who receives any type of abuse should report this to the Headteacher and the employee</w:t>
      </w:r>
      <w:r>
        <w:rPr>
          <w:spacing w:val="-2"/>
        </w:rPr>
        <w:t xml:space="preserve"> </w:t>
      </w:r>
      <w:r>
        <w:t>should</w:t>
      </w:r>
      <w:r>
        <w:rPr>
          <w:spacing w:val="-1"/>
        </w:rPr>
        <w:t xml:space="preserve"> </w:t>
      </w:r>
      <w:r>
        <w:t>complete</w:t>
      </w:r>
      <w:r>
        <w:rPr>
          <w:spacing w:val="-4"/>
        </w:rPr>
        <w:t xml:space="preserve"> </w:t>
      </w:r>
      <w:r>
        <w:t>the</w:t>
      </w:r>
      <w:r>
        <w:rPr>
          <w:spacing w:val="-2"/>
        </w:rPr>
        <w:t xml:space="preserve"> </w:t>
      </w:r>
      <w:r>
        <w:t>online</w:t>
      </w:r>
      <w:r>
        <w:rPr>
          <w:spacing w:val="-2"/>
        </w:rPr>
        <w:t xml:space="preserve"> </w:t>
      </w:r>
      <w:r>
        <w:t>incident</w:t>
      </w:r>
      <w:r>
        <w:rPr>
          <w:spacing w:val="-2"/>
        </w:rPr>
        <w:t xml:space="preserve"> </w:t>
      </w:r>
      <w:r>
        <w:t>report</w:t>
      </w:r>
      <w:r>
        <w:rPr>
          <w:spacing w:val="-5"/>
        </w:rPr>
        <w:t xml:space="preserve"> </w:t>
      </w:r>
      <w:r>
        <w:t>form</w:t>
      </w:r>
      <w:r>
        <w:rPr>
          <w:spacing w:val="-4"/>
        </w:rPr>
        <w:t xml:space="preserve"> </w:t>
      </w:r>
      <w:r>
        <w:t>which</w:t>
      </w:r>
      <w:r>
        <w:rPr>
          <w:spacing w:val="-2"/>
        </w:rPr>
        <w:t xml:space="preserve"> </w:t>
      </w:r>
      <w:r>
        <w:t>is</w:t>
      </w:r>
      <w:r>
        <w:rPr>
          <w:spacing w:val="-2"/>
        </w:rPr>
        <w:t xml:space="preserve"> </w:t>
      </w:r>
      <w:r>
        <w:t>submitted</w:t>
      </w:r>
      <w:r>
        <w:rPr>
          <w:spacing w:val="-4"/>
        </w:rPr>
        <w:t xml:space="preserve"> </w:t>
      </w:r>
      <w:r>
        <w:t>to</w:t>
      </w:r>
      <w:r>
        <w:rPr>
          <w:spacing w:val="-2"/>
        </w:rPr>
        <w:t xml:space="preserve"> </w:t>
      </w:r>
      <w:r>
        <w:t>Health</w:t>
      </w:r>
      <w:r>
        <w:rPr>
          <w:spacing w:val="-4"/>
        </w:rPr>
        <w:t xml:space="preserve"> </w:t>
      </w:r>
      <w:r>
        <w:t>and</w:t>
      </w:r>
      <w:r>
        <w:rPr>
          <w:spacing w:val="-4"/>
        </w:rPr>
        <w:t xml:space="preserve"> </w:t>
      </w:r>
      <w:r>
        <w:t xml:space="preserve">Safety. If an employee feels they are unable to raise their concerns with their Headteacher, they should follow the schools Confidential Reporting Code. Staff or visitors should speak to the Chair of Governors if the concern is in relation to the headteacher. Contact with the police will be made if necessary and individual risk assessments undertaken by the school where appropriate. It may also be appropriate to take legal advice to determine the schools next steps in response to the </w:t>
      </w:r>
      <w:r>
        <w:rPr>
          <w:spacing w:val="-2"/>
        </w:rPr>
        <w:t>abuse.</w:t>
      </w:r>
    </w:p>
    <w:p w14:paraId="3C0D3C93" w14:textId="77777777" w:rsidR="00E47BC1" w:rsidRDefault="00000000">
      <w:pPr>
        <w:pStyle w:val="BodyText"/>
        <w:spacing w:before="193"/>
        <w:ind w:right="715"/>
        <w:jc w:val="both"/>
      </w:pPr>
      <w:r>
        <w:t>Governors,</w:t>
      </w:r>
      <w:r>
        <w:rPr>
          <w:spacing w:val="-2"/>
        </w:rPr>
        <w:t xml:space="preserve"> </w:t>
      </w:r>
      <w:r>
        <w:t>employees</w:t>
      </w:r>
      <w:r>
        <w:rPr>
          <w:spacing w:val="-1"/>
        </w:rPr>
        <w:t xml:space="preserve"> </w:t>
      </w:r>
      <w:r>
        <w:t>and visitors</w:t>
      </w:r>
      <w:r>
        <w:rPr>
          <w:spacing w:val="-1"/>
        </w:rPr>
        <w:t xml:space="preserve"> </w:t>
      </w:r>
      <w:r>
        <w:t>are</w:t>
      </w:r>
      <w:r>
        <w:rPr>
          <w:spacing w:val="-2"/>
        </w:rPr>
        <w:t xml:space="preserve"> </w:t>
      </w:r>
      <w:r>
        <w:t>encouraged</w:t>
      </w:r>
      <w:r>
        <w:rPr>
          <w:spacing w:val="-1"/>
        </w:rPr>
        <w:t xml:space="preserve"> </w:t>
      </w:r>
      <w:r>
        <w:t>to</w:t>
      </w:r>
      <w:r>
        <w:rPr>
          <w:spacing w:val="-1"/>
        </w:rPr>
        <w:t xml:space="preserve"> </w:t>
      </w:r>
      <w:r>
        <w:t>keep</w:t>
      </w:r>
      <w:r>
        <w:rPr>
          <w:spacing w:val="-1"/>
        </w:rPr>
        <w:t xml:space="preserve"> </w:t>
      </w:r>
      <w:r>
        <w:t>their</w:t>
      </w:r>
      <w:r>
        <w:rPr>
          <w:spacing w:val="-1"/>
        </w:rPr>
        <w:t xml:space="preserve"> </w:t>
      </w:r>
      <w:r>
        <w:t>own record</w:t>
      </w:r>
      <w:r>
        <w:rPr>
          <w:spacing w:val="-2"/>
        </w:rPr>
        <w:t xml:space="preserve"> </w:t>
      </w:r>
      <w:r>
        <w:t>of</w:t>
      </w:r>
      <w:r>
        <w:rPr>
          <w:spacing w:val="-2"/>
        </w:rPr>
        <w:t xml:space="preserve"> </w:t>
      </w:r>
      <w:r>
        <w:t>any</w:t>
      </w:r>
      <w:r>
        <w:rPr>
          <w:spacing w:val="-2"/>
        </w:rPr>
        <w:t xml:space="preserve"> </w:t>
      </w:r>
      <w:r>
        <w:t>abuse.</w:t>
      </w:r>
      <w:r>
        <w:rPr>
          <w:spacing w:val="-2"/>
        </w:rPr>
        <w:t xml:space="preserve"> </w:t>
      </w:r>
      <w:r>
        <w:t>Emails, social media posts or letters should be copied, screen shot or saved. Where a telephone call or face-to-face</w:t>
      </w:r>
      <w:r>
        <w:rPr>
          <w:spacing w:val="-11"/>
        </w:rPr>
        <w:t xml:space="preserve"> </w:t>
      </w:r>
      <w:r>
        <w:t>discussion</w:t>
      </w:r>
      <w:r>
        <w:rPr>
          <w:spacing w:val="-13"/>
        </w:rPr>
        <w:t xml:space="preserve"> </w:t>
      </w:r>
      <w:r>
        <w:t>has</w:t>
      </w:r>
      <w:r>
        <w:rPr>
          <w:spacing w:val="-12"/>
        </w:rPr>
        <w:t xml:space="preserve"> </w:t>
      </w:r>
      <w:r>
        <w:t>taken</w:t>
      </w:r>
      <w:r>
        <w:rPr>
          <w:spacing w:val="-11"/>
        </w:rPr>
        <w:t xml:space="preserve"> </w:t>
      </w:r>
      <w:r>
        <w:t>place,</w:t>
      </w:r>
      <w:r>
        <w:rPr>
          <w:spacing w:val="-8"/>
        </w:rPr>
        <w:t xml:space="preserve"> </w:t>
      </w:r>
      <w:r>
        <w:t>a</w:t>
      </w:r>
      <w:r>
        <w:rPr>
          <w:spacing w:val="-11"/>
        </w:rPr>
        <w:t xml:space="preserve"> </w:t>
      </w:r>
      <w:r>
        <w:t>written</w:t>
      </w:r>
      <w:r>
        <w:rPr>
          <w:spacing w:val="-11"/>
        </w:rPr>
        <w:t xml:space="preserve"> </w:t>
      </w:r>
      <w:r>
        <w:t>note</w:t>
      </w:r>
      <w:r>
        <w:rPr>
          <w:spacing w:val="-10"/>
        </w:rPr>
        <w:t xml:space="preserve"> </w:t>
      </w:r>
      <w:r>
        <w:t>of</w:t>
      </w:r>
      <w:r>
        <w:rPr>
          <w:spacing w:val="-11"/>
        </w:rPr>
        <w:t xml:space="preserve"> </w:t>
      </w:r>
      <w:r>
        <w:t>the</w:t>
      </w:r>
      <w:r>
        <w:rPr>
          <w:spacing w:val="-11"/>
        </w:rPr>
        <w:t xml:space="preserve"> </w:t>
      </w:r>
      <w:r>
        <w:t>exchange</w:t>
      </w:r>
      <w:r>
        <w:rPr>
          <w:spacing w:val="-11"/>
        </w:rPr>
        <w:t xml:space="preserve"> </w:t>
      </w:r>
      <w:r>
        <w:t>should</w:t>
      </w:r>
      <w:r>
        <w:rPr>
          <w:spacing w:val="-11"/>
        </w:rPr>
        <w:t xml:space="preserve"> </w:t>
      </w:r>
      <w:r>
        <w:t>be</w:t>
      </w:r>
      <w:r>
        <w:rPr>
          <w:spacing w:val="-11"/>
        </w:rPr>
        <w:t xml:space="preserve"> </w:t>
      </w:r>
      <w:r>
        <w:t>prepared</w:t>
      </w:r>
      <w:r>
        <w:rPr>
          <w:spacing w:val="-7"/>
        </w:rPr>
        <w:t xml:space="preserve"> </w:t>
      </w:r>
      <w:r>
        <w:t>as</w:t>
      </w:r>
      <w:r>
        <w:rPr>
          <w:spacing w:val="-12"/>
        </w:rPr>
        <w:t xml:space="preserve"> </w:t>
      </w:r>
      <w:r>
        <w:t>soon as possible after the incident or recorded.</w:t>
      </w:r>
    </w:p>
    <w:p w14:paraId="62D9AF30" w14:textId="77777777" w:rsidR="00E47BC1" w:rsidRDefault="00000000">
      <w:pPr>
        <w:pStyle w:val="BodyText"/>
        <w:spacing w:before="192"/>
        <w:ind w:right="715"/>
        <w:jc w:val="both"/>
      </w:pPr>
      <w:r>
        <w:t>Where abuse is serious but not serious enough to warrant a 999 call, it may be appropriate for the incident(s) to be reported to the Police by calling 101. Even where the Police decide to take no action,</w:t>
      </w:r>
      <w:r>
        <w:rPr>
          <w:spacing w:val="-17"/>
        </w:rPr>
        <w:t xml:space="preserve"> </w:t>
      </w:r>
      <w:r>
        <w:t>having</w:t>
      </w:r>
      <w:r>
        <w:rPr>
          <w:spacing w:val="-17"/>
        </w:rPr>
        <w:t xml:space="preserve"> </w:t>
      </w:r>
      <w:r>
        <w:t>the</w:t>
      </w:r>
      <w:r>
        <w:rPr>
          <w:spacing w:val="-16"/>
        </w:rPr>
        <w:t xml:space="preserve"> </w:t>
      </w:r>
      <w:r>
        <w:t>incident(s)</w:t>
      </w:r>
      <w:r>
        <w:rPr>
          <w:spacing w:val="-18"/>
        </w:rPr>
        <w:t xml:space="preserve"> </w:t>
      </w:r>
      <w:r>
        <w:t>logged</w:t>
      </w:r>
      <w:r>
        <w:rPr>
          <w:spacing w:val="-17"/>
        </w:rPr>
        <w:t xml:space="preserve"> </w:t>
      </w:r>
      <w:r>
        <w:t>may</w:t>
      </w:r>
      <w:r>
        <w:rPr>
          <w:spacing w:val="-17"/>
        </w:rPr>
        <w:t xml:space="preserve"> </w:t>
      </w:r>
      <w:r>
        <w:t>be</w:t>
      </w:r>
      <w:r>
        <w:rPr>
          <w:spacing w:val="-17"/>
        </w:rPr>
        <w:t xml:space="preserve"> </w:t>
      </w:r>
      <w:r>
        <w:t>used</w:t>
      </w:r>
      <w:r>
        <w:rPr>
          <w:spacing w:val="-17"/>
        </w:rPr>
        <w:t xml:space="preserve"> </w:t>
      </w:r>
      <w:r>
        <w:t>in</w:t>
      </w:r>
      <w:r>
        <w:rPr>
          <w:spacing w:val="-16"/>
        </w:rPr>
        <w:t xml:space="preserve"> </w:t>
      </w:r>
      <w:r>
        <w:t>evidence</w:t>
      </w:r>
      <w:r>
        <w:rPr>
          <w:spacing w:val="-17"/>
        </w:rPr>
        <w:t xml:space="preserve"> </w:t>
      </w:r>
      <w:r>
        <w:t>to</w:t>
      </w:r>
      <w:r>
        <w:rPr>
          <w:spacing w:val="-17"/>
        </w:rPr>
        <w:t xml:space="preserve"> </w:t>
      </w:r>
      <w:r>
        <w:t>demonstrate</w:t>
      </w:r>
      <w:r>
        <w:rPr>
          <w:spacing w:val="-16"/>
        </w:rPr>
        <w:t xml:space="preserve"> </w:t>
      </w:r>
      <w:r>
        <w:t>a</w:t>
      </w:r>
      <w:r>
        <w:rPr>
          <w:spacing w:val="-17"/>
        </w:rPr>
        <w:t xml:space="preserve"> </w:t>
      </w:r>
      <w:r>
        <w:t>pattern</w:t>
      </w:r>
      <w:r>
        <w:rPr>
          <w:spacing w:val="-17"/>
        </w:rPr>
        <w:t xml:space="preserve"> </w:t>
      </w:r>
      <w:r>
        <w:t>of</w:t>
      </w:r>
      <w:r>
        <w:rPr>
          <w:spacing w:val="-19"/>
        </w:rPr>
        <w:t xml:space="preserve"> </w:t>
      </w:r>
      <w:proofErr w:type="spellStart"/>
      <w:r>
        <w:t>behaviour</w:t>
      </w:r>
      <w:proofErr w:type="spellEnd"/>
      <w:r>
        <w:t>.</w:t>
      </w:r>
    </w:p>
    <w:p w14:paraId="5422B1D5" w14:textId="77777777" w:rsidR="00E47BC1" w:rsidRDefault="00000000">
      <w:pPr>
        <w:pStyle w:val="Heading1"/>
        <w:numPr>
          <w:ilvl w:val="0"/>
          <w:numId w:val="1"/>
        </w:numPr>
        <w:tabs>
          <w:tab w:val="left" w:pos="1151"/>
        </w:tabs>
        <w:spacing w:before="192"/>
        <w:ind w:left="1151" w:hanging="431"/>
      </w:pPr>
      <w:r>
        <w:t>Our</w:t>
      </w:r>
      <w:r>
        <w:rPr>
          <w:spacing w:val="-11"/>
        </w:rPr>
        <w:t xml:space="preserve"> </w:t>
      </w:r>
      <w:r>
        <w:t>Response</w:t>
      </w:r>
      <w:r>
        <w:rPr>
          <w:spacing w:val="-9"/>
        </w:rPr>
        <w:t xml:space="preserve"> </w:t>
      </w:r>
      <w:r>
        <w:t>to</w:t>
      </w:r>
      <w:r>
        <w:rPr>
          <w:spacing w:val="-11"/>
        </w:rPr>
        <w:t xml:space="preserve"> </w:t>
      </w:r>
      <w:r>
        <w:t>Abusive</w:t>
      </w:r>
      <w:r>
        <w:rPr>
          <w:spacing w:val="-10"/>
        </w:rPr>
        <w:t xml:space="preserve"> </w:t>
      </w:r>
      <w:proofErr w:type="spellStart"/>
      <w:r>
        <w:rPr>
          <w:spacing w:val="-2"/>
        </w:rPr>
        <w:t>Behaviour</w:t>
      </w:r>
      <w:proofErr w:type="spellEnd"/>
    </w:p>
    <w:p w14:paraId="520D19B6" w14:textId="77777777" w:rsidR="00E47BC1" w:rsidRDefault="00000000">
      <w:pPr>
        <w:pStyle w:val="BodyText"/>
        <w:spacing w:before="280"/>
        <w:ind w:right="712"/>
        <w:jc w:val="both"/>
      </w:pPr>
      <w:r>
        <w:t xml:space="preserve">Where abusive </w:t>
      </w:r>
      <w:proofErr w:type="spellStart"/>
      <w:r>
        <w:t>behaviour</w:t>
      </w:r>
      <w:proofErr w:type="spellEnd"/>
      <w:r>
        <w:t xml:space="preserve"> has occurred, action will be taken by the school to stop or prevent the unacceptable </w:t>
      </w:r>
      <w:proofErr w:type="spellStart"/>
      <w:r>
        <w:t>behaviour</w:t>
      </w:r>
      <w:proofErr w:type="spellEnd"/>
      <w:r>
        <w:t>.</w:t>
      </w:r>
    </w:p>
    <w:p w14:paraId="5BA03315" w14:textId="77777777" w:rsidR="00E47BC1" w:rsidRDefault="00000000">
      <w:pPr>
        <w:pStyle w:val="BodyText"/>
        <w:spacing w:before="192"/>
        <w:jc w:val="both"/>
      </w:pPr>
      <w:r>
        <w:t>The</w:t>
      </w:r>
      <w:r>
        <w:rPr>
          <w:spacing w:val="-5"/>
        </w:rPr>
        <w:t xml:space="preserve"> </w:t>
      </w:r>
      <w:r>
        <w:t>following</w:t>
      </w:r>
      <w:r>
        <w:rPr>
          <w:spacing w:val="-2"/>
        </w:rPr>
        <w:t xml:space="preserve"> </w:t>
      </w:r>
      <w:r>
        <w:t>actions</w:t>
      </w:r>
      <w:r>
        <w:rPr>
          <w:spacing w:val="-4"/>
        </w:rPr>
        <w:t xml:space="preserve"> </w:t>
      </w:r>
      <w:r>
        <w:t>may</w:t>
      </w:r>
      <w:r>
        <w:rPr>
          <w:spacing w:val="-4"/>
        </w:rPr>
        <w:t xml:space="preserve"> </w:t>
      </w:r>
      <w:r>
        <w:t>be</w:t>
      </w:r>
      <w:r>
        <w:rPr>
          <w:spacing w:val="-3"/>
        </w:rPr>
        <w:t xml:space="preserve"> </w:t>
      </w:r>
      <w:r>
        <w:t>taken</w:t>
      </w:r>
      <w:r>
        <w:rPr>
          <w:spacing w:val="-2"/>
        </w:rPr>
        <w:t xml:space="preserve"> </w:t>
      </w:r>
      <w:r>
        <w:t>against</w:t>
      </w:r>
      <w:r>
        <w:rPr>
          <w:spacing w:val="2"/>
        </w:rPr>
        <w:t xml:space="preserve"> </w:t>
      </w:r>
      <w:r>
        <w:t>the</w:t>
      </w:r>
      <w:r>
        <w:rPr>
          <w:spacing w:val="-2"/>
        </w:rPr>
        <w:t xml:space="preserve"> perpetrator(s):</w:t>
      </w:r>
    </w:p>
    <w:p w14:paraId="2BD48FE9" w14:textId="77777777" w:rsidR="00E47BC1" w:rsidRDefault="00000000">
      <w:pPr>
        <w:pStyle w:val="ListParagraph"/>
        <w:numPr>
          <w:ilvl w:val="1"/>
          <w:numId w:val="1"/>
        </w:numPr>
        <w:tabs>
          <w:tab w:val="left" w:pos="1517"/>
        </w:tabs>
        <w:spacing w:before="193"/>
        <w:ind w:left="1517"/>
        <w:rPr>
          <w:sz w:val="24"/>
        </w:rPr>
      </w:pPr>
      <w:r>
        <w:rPr>
          <w:sz w:val="24"/>
        </w:rPr>
        <w:t>Being</w:t>
      </w:r>
      <w:r>
        <w:rPr>
          <w:spacing w:val="-6"/>
          <w:sz w:val="24"/>
        </w:rPr>
        <w:t xml:space="preserve"> </w:t>
      </w:r>
      <w:r>
        <w:rPr>
          <w:sz w:val="24"/>
        </w:rPr>
        <w:t>asked</w:t>
      </w:r>
      <w:r>
        <w:rPr>
          <w:spacing w:val="-2"/>
          <w:sz w:val="24"/>
        </w:rPr>
        <w:t xml:space="preserve"> </w:t>
      </w:r>
      <w:r>
        <w:rPr>
          <w:sz w:val="24"/>
        </w:rPr>
        <w:t>to</w:t>
      </w:r>
      <w:r>
        <w:rPr>
          <w:spacing w:val="-4"/>
          <w:sz w:val="24"/>
        </w:rPr>
        <w:t xml:space="preserve"> </w:t>
      </w:r>
      <w:r>
        <w:rPr>
          <w:sz w:val="24"/>
        </w:rPr>
        <w:t>leave</w:t>
      </w:r>
      <w:r>
        <w:rPr>
          <w:spacing w:val="-3"/>
          <w:sz w:val="24"/>
        </w:rPr>
        <w:t xml:space="preserve"> </w:t>
      </w:r>
      <w:r>
        <w:rPr>
          <w:sz w:val="24"/>
        </w:rPr>
        <w:t>and/</w:t>
      </w:r>
      <w:r>
        <w:rPr>
          <w:spacing w:val="-4"/>
          <w:sz w:val="24"/>
        </w:rPr>
        <w:t xml:space="preserve"> </w:t>
      </w:r>
      <w:r>
        <w:rPr>
          <w:sz w:val="24"/>
        </w:rPr>
        <w:t>or</w:t>
      </w:r>
      <w:r>
        <w:rPr>
          <w:spacing w:val="-2"/>
          <w:sz w:val="24"/>
        </w:rPr>
        <w:t xml:space="preserve"> </w:t>
      </w:r>
      <w:r>
        <w:rPr>
          <w:sz w:val="24"/>
        </w:rPr>
        <w:t>be</w:t>
      </w:r>
      <w:r>
        <w:rPr>
          <w:spacing w:val="-3"/>
          <w:sz w:val="24"/>
        </w:rPr>
        <w:t xml:space="preserve"> </w:t>
      </w:r>
      <w:r>
        <w:rPr>
          <w:sz w:val="24"/>
        </w:rPr>
        <w:t>removed</w:t>
      </w:r>
      <w:r>
        <w:rPr>
          <w:spacing w:val="-4"/>
          <w:sz w:val="24"/>
        </w:rPr>
        <w:t xml:space="preserve"> </w:t>
      </w:r>
      <w:r>
        <w:rPr>
          <w:sz w:val="24"/>
        </w:rPr>
        <w:t>from</w:t>
      </w:r>
      <w:r>
        <w:rPr>
          <w:spacing w:val="3"/>
          <w:sz w:val="24"/>
        </w:rPr>
        <w:t xml:space="preserve"> </w:t>
      </w:r>
      <w:r>
        <w:rPr>
          <w:sz w:val="24"/>
        </w:rPr>
        <w:t>school</w:t>
      </w:r>
      <w:r>
        <w:rPr>
          <w:spacing w:val="-2"/>
          <w:sz w:val="24"/>
        </w:rPr>
        <w:t xml:space="preserve"> </w:t>
      </w:r>
      <w:r>
        <w:rPr>
          <w:sz w:val="24"/>
        </w:rPr>
        <w:t>buildings</w:t>
      </w:r>
      <w:r>
        <w:rPr>
          <w:spacing w:val="-4"/>
          <w:sz w:val="24"/>
        </w:rPr>
        <w:t xml:space="preserve"> </w:t>
      </w:r>
      <w:r>
        <w:rPr>
          <w:sz w:val="24"/>
        </w:rPr>
        <w:t>or</w:t>
      </w:r>
      <w:r>
        <w:rPr>
          <w:spacing w:val="-2"/>
          <w:sz w:val="24"/>
        </w:rPr>
        <w:t xml:space="preserve"> events.</w:t>
      </w:r>
    </w:p>
    <w:p w14:paraId="14A1AAF9" w14:textId="77777777" w:rsidR="00E47BC1" w:rsidRDefault="00000000">
      <w:pPr>
        <w:pStyle w:val="ListParagraph"/>
        <w:numPr>
          <w:ilvl w:val="1"/>
          <w:numId w:val="1"/>
        </w:numPr>
        <w:tabs>
          <w:tab w:val="left" w:pos="1517"/>
        </w:tabs>
        <w:ind w:left="1517"/>
        <w:rPr>
          <w:sz w:val="24"/>
        </w:rPr>
      </w:pPr>
      <w:r>
        <w:rPr>
          <w:sz w:val="24"/>
        </w:rPr>
        <w:t>Reporting</w:t>
      </w:r>
      <w:r>
        <w:rPr>
          <w:spacing w:val="-6"/>
          <w:sz w:val="24"/>
        </w:rPr>
        <w:t xml:space="preserve"> </w:t>
      </w:r>
      <w:r>
        <w:rPr>
          <w:sz w:val="24"/>
        </w:rPr>
        <w:t>the</w:t>
      </w:r>
      <w:r>
        <w:rPr>
          <w:spacing w:val="-3"/>
          <w:sz w:val="24"/>
        </w:rPr>
        <w:t xml:space="preserve"> </w:t>
      </w:r>
      <w:r>
        <w:rPr>
          <w:sz w:val="24"/>
        </w:rPr>
        <w:t>incident</w:t>
      </w:r>
      <w:r>
        <w:rPr>
          <w:spacing w:val="-5"/>
          <w:sz w:val="24"/>
        </w:rPr>
        <w:t xml:space="preserve"> </w:t>
      </w:r>
      <w:r>
        <w:rPr>
          <w:sz w:val="24"/>
        </w:rPr>
        <w:t>and</w:t>
      </w:r>
      <w:r>
        <w:rPr>
          <w:spacing w:val="-5"/>
          <w:sz w:val="24"/>
        </w:rPr>
        <w:t xml:space="preserve"> </w:t>
      </w:r>
      <w:r>
        <w:rPr>
          <w:sz w:val="24"/>
        </w:rPr>
        <w:t>perpetrator(s) to</w:t>
      </w:r>
      <w:r>
        <w:rPr>
          <w:spacing w:val="-4"/>
          <w:sz w:val="24"/>
        </w:rPr>
        <w:t xml:space="preserve"> </w:t>
      </w:r>
      <w:r>
        <w:rPr>
          <w:sz w:val="24"/>
        </w:rPr>
        <w:t>the</w:t>
      </w:r>
      <w:r>
        <w:rPr>
          <w:spacing w:val="-1"/>
          <w:sz w:val="24"/>
        </w:rPr>
        <w:t xml:space="preserve"> </w:t>
      </w:r>
      <w:r>
        <w:rPr>
          <w:spacing w:val="-2"/>
          <w:sz w:val="24"/>
        </w:rPr>
        <w:t>Police.</w:t>
      </w:r>
    </w:p>
    <w:p w14:paraId="1928D752" w14:textId="77777777" w:rsidR="00E47BC1" w:rsidRDefault="00000000">
      <w:pPr>
        <w:pStyle w:val="ListParagraph"/>
        <w:numPr>
          <w:ilvl w:val="1"/>
          <w:numId w:val="1"/>
        </w:numPr>
        <w:tabs>
          <w:tab w:val="left" w:pos="1517"/>
        </w:tabs>
        <w:spacing w:before="18"/>
        <w:ind w:left="1517"/>
        <w:rPr>
          <w:sz w:val="24"/>
        </w:rPr>
      </w:pPr>
      <w:r>
        <w:rPr>
          <w:sz w:val="24"/>
        </w:rPr>
        <w:t>Civil</w:t>
      </w:r>
      <w:r>
        <w:rPr>
          <w:spacing w:val="-4"/>
          <w:sz w:val="24"/>
        </w:rPr>
        <w:t xml:space="preserve"> </w:t>
      </w:r>
      <w:r>
        <w:rPr>
          <w:sz w:val="24"/>
        </w:rPr>
        <w:t>proceedings</w:t>
      </w:r>
      <w:r>
        <w:rPr>
          <w:spacing w:val="-6"/>
          <w:sz w:val="24"/>
        </w:rPr>
        <w:t xml:space="preserve"> </w:t>
      </w:r>
      <w:r>
        <w:rPr>
          <w:sz w:val="24"/>
        </w:rPr>
        <w:t>(e.g.</w:t>
      </w:r>
      <w:r>
        <w:rPr>
          <w:spacing w:val="-4"/>
          <w:sz w:val="24"/>
        </w:rPr>
        <w:t xml:space="preserve"> </w:t>
      </w:r>
      <w:r>
        <w:rPr>
          <w:sz w:val="24"/>
        </w:rPr>
        <w:t>applying</w:t>
      </w:r>
      <w:r>
        <w:rPr>
          <w:spacing w:val="-5"/>
          <w:sz w:val="24"/>
        </w:rPr>
        <w:t xml:space="preserve"> </w:t>
      </w:r>
      <w:r>
        <w:rPr>
          <w:sz w:val="24"/>
        </w:rPr>
        <w:t>for</w:t>
      </w:r>
      <w:r>
        <w:rPr>
          <w:spacing w:val="-5"/>
          <w:sz w:val="24"/>
        </w:rPr>
        <w:t xml:space="preserve"> </w:t>
      </w:r>
      <w:r>
        <w:rPr>
          <w:sz w:val="24"/>
        </w:rPr>
        <w:t>an</w:t>
      </w:r>
      <w:r>
        <w:rPr>
          <w:spacing w:val="-3"/>
          <w:sz w:val="24"/>
        </w:rPr>
        <w:t xml:space="preserve"> </w:t>
      </w:r>
      <w:r>
        <w:rPr>
          <w:spacing w:val="-2"/>
          <w:sz w:val="24"/>
        </w:rPr>
        <w:t>injunction)</w:t>
      </w:r>
    </w:p>
    <w:p w14:paraId="4ED9157E" w14:textId="77777777" w:rsidR="00E47BC1" w:rsidRDefault="00000000">
      <w:pPr>
        <w:pStyle w:val="BodyText"/>
        <w:spacing w:before="212"/>
        <w:ind w:right="715"/>
        <w:jc w:val="both"/>
      </w:pPr>
      <w:r>
        <w:t xml:space="preserve">We </w:t>
      </w:r>
      <w:proofErr w:type="spellStart"/>
      <w:r>
        <w:t>recognise</w:t>
      </w:r>
      <w:proofErr w:type="spellEnd"/>
      <w:r>
        <w:t xml:space="preserve"> that abusive </w:t>
      </w:r>
      <w:proofErr w:type="spellStart"/>
      <w:r>
        <w:t>behaviour</w:t>
      </w:r>
      <w:proofErr w:type="spellEnd"/>
      <w:r>
        <w:t xml:space="preserve"> can have a serious impact on a person’s mental health and wellbeing.</w:t>
      </w:r>
      <w:r>
        <w:rPr>
          <w:spacing w:val="-14"/>
        </w:rPr>
        <w:t xml:space="preserve"> </w:t>
      </w:r>
      <w:r>
        <w:t>A</w:t>
      </w:r>
      <w:r>
        <w:rPr>
          <w:spacing w:val="-12"/>
        </w:rPr>
        <w:t xml:space="preserve"> </w:t>
      </w:r>
      <w:r>
        <w:t>wide</w:t>
      </w:r>
      <w:r>
        <w:rPr>
          <w:spacing w:val="-12"/>
        </w:rPr>
        <w:t xml:space="preserve"> </w:t>
      </w:r>
      <w:r>
        <w:t>range</w:t>
      </w:r>
      <w:r>
        <w:rPr>
          <w:spacing w:val="-12"/>
        </w:rPr>
        <w:t xml:space="preserve"> </w:t>
      </w:r>
      <w:r>
        <w:t>of</w:t>
      </w:r>
      <w:r>
        <w:rPr>
          <w:spacing w:val="-14"/>
        </w:rPr>
        <w:t xml:space="preserve"> </w:t>
      </w:r>
      <w:r>
        <w:t>wellbeing</w:t>
      </w:r>
      <w:r>
        <w:rPr>
          <w:spacing w:val="-12"/>
        </w:rPr>
        <w:t xml:space="preserve"> </w:t>
      </w:r>
      <w:r>
        <w:t>support</w:t>
      </w:r>
      <w:r>
        <w:rPr>
          <w:spacing w:val="-13"/>
        </w:rPr>
        <w:t xml:space="preserve"> </w:t>
      </w:r>
      <w:r>
        <w:t>is</w:t>
      </w:r>
      <w:r>
        <w:rPr>
          <w:spacing w:val="-9"/>
        </w:rPr>
        <w:t xml:space="preserve"> </w:t>
      </w:r>
      <w:r>
        <w:t>therefore</w:t>
      </w:r>
      <w:r>
        <w:rPr>
          <w:spacing w:val="-13"/>
        </w:rPr>
        <w:t xml:space="preserve"> </w:t>
      </w:r>
      <w:r>
        <w:t>available</w:t>
      </w:r>
      <w:r>
        <w:rPr>
          <w:spacing w:val="-12"/>
        </w:rPr>
        <w:t xml:space="preserve"> </w:t>
      </w:r>
      <w:r>
        <w:t>for</w:t>
      </w:r>
      <w:r>
        <w:rPr>
          <w:spacing w:val="-13"/>
        </w:rPr>
        <w:t xml:space="preserve"> </w:t>
      </w:r>
      <w:r>
        <w:t>our</w:t>
      </w:r>
      <w:r>
        <w:rPr>
          <w:spacing w:val="-12"/>
        </w:rPr>
        <w:t xml:space="preserve"> </w:t>
      </w:r>
      <w:r>
        <w:t>governors</w:t>
      </w:r>
      <w:r>
        <w:rPr>
          <w:spacing w:val="-12"/>
        </w:rPr>
        <w:t xml:space="preserve"> </w:t>
      </w:r>
      <w:r>
        <w:t>and</w:t>
      </w:r>
      <w:r>
        <w:rPr>
          <w:spacing w:val="-14"/>
        </w:rPr>
        <w:t xml:space="preserve"> </w:t>
      </w:r>
      <w:r>
        <w:t>employees which can be found on our schools’ portal.</w:t>
      </w:r>
    </w:p>
    <w:p w14:paraId="791A5F28" w14:textId="77777777" w:rsidR="00E47BC1" w:rsidRDefault="00000000">
      <w:pPr>
        <w:pStyle w:val="BodyText"/>
        <w:spacing w:before="193"/>
        <w:ind w:right="715"/>
        <w:jc w:val="both"/>
      </w:pPr>
      <w:r>
        <w:t xml:space="preserve">You may also find zero-tolerance posters displayed in our schools as a useful reminder of the </w:t>
      </w:r>
      <w:proofErr w:type="spellStart"/>
      <w:r>
        <w:t>behaviour</w:t>
      </w:r>
      <w:proofErr w:type="spellEnd"/>
      <w:r>
        <w:t xml:space="preserve"> expected in school. In relation to a complaint, please contact the school directly for the appropriate complaint procedure.</w:t>
      </w:r>
    </w:p>
    <w:p w14:paraId="03C18050" w14:textId="77777777" w:rsidR="00E47BC1" w:rsidRDefault="00E47BC1">
      <w:pPr>
        <w:jc w:val="both"/>
        <w:sectPr w:rsidR="00E47BC1">
          <w:pgSz w:w="11910" w:h="16840"/>
          <w:pgMar w:top="460" w:right="0" w:bottom="820" w:left="0" w:header="0" w:footer="632" w:gutter="0"/>
          <w:cols w:space="720"/>
        </w:sectPr>
      </w:pPr>
    </w:p>
    <w:p w14:paraId="31643D6D" w14:textId="77777777" w:rsidR="00E47BC1" w:rsidRDefault="00000000">
      <w:pPr>
        <w:pStyle w:val="BodyText"/>
        <w:ind w:left="0" w:right="-101"/>
        <w:rPr>
          <w:sz w:val="20"/>
        </w:rPr>
      </w:pPr>
      <w:r>
        <w:rPr>
          <w:noProof/>
        </w:rPr>
        <w:lastRenderedPageBreak/>
        <w:drawing>
          <wp:anchor distT="0" distB="0" distL="0" distR="0" simplePos="0" relativeHeight="15729152" behindDoc="0" locked="0" layoutInCell="1" allowOverlap="1" wp14:anchorId="51450BA2" wp14:editId="60DC39B0">
            <wp:simplePos x="0" y="0"/>
            <wp:positionH relativeFrom="page">
              <wp:posOffset>6986</wp:posOffset>
            </wp:positionH>
            <wp:positionV relativeFrom="page">
              <wp:posOffset>9932046</wp:posOffset>
            </wp:positionV>
            <wp:extent cx="7552054" cy="74866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7552054" cy="748663"/>
                    </a:xfrm>
                    <a:prstGeom prst="rect">
                      <a:avLst/>
                    </a:prstGeom>
                  </pic:spPr>
                </pic:pic>
              </a:graphicData>
            </a:graphic>
          </wp:anchor>
        </w:drawing>
      </w:r>
      <w:r>
        <w:rPr>
          <w:noProof/>
          <w:sz w:val="20"/>
        </w:rPr>
        <w:drawing>
          <wp:inline distT="0" distB="0" distL="0" distR="0" wp14:anchorId="7B9E0E18" wp14:editId="798FA3E7">
            <wp:extent cx="7592440" cy="115671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7592440" cy="1156716"/>
                    </a:xfrm>
                    <a:prstGeom prst="rect">
                      <a:avLst/>
                    </a:prstGeom>
                  </pic:spPr>
                </pic:pic>
              </a:graphicData>
            </a:graphic>
          </wp:inline>
        </w:drawing>
      </w:r>
    </w:p>
    <w:p w14:paraId="6D95598F" w14:textId="77777777" w:rsidR="00E47BC1" w:rsidRDefault="00E47BC1">
      <w:pPr>
        <w:pStyle w:val="BodyText"/>
        <w:spacing w:before="153"/>
        <w:ind w:left="0"/>
        <w:rPr>
          <w:sz w:val="28"/>
        </w:rPr>
      </w:pPr>
    </w:p>
    <w:p w14:paraId="1599B06C" w14:textId="77777777" w:rsidR="00E47BC1" w:rsidRDefault="00000000">
      <w:pPr>
        <w:pStyle w:val="Heading2"/>
      </w:pPr>
      <w:r>
        <w:rPr>
          <w:color w:val="44536A"/>
        </w:rPr>
        <w:t>For</w:t>
      </w:r>
      <w:r>
        <w:rPr>
          <w:color w:val="44536A"/>
          <w:spacing w:val="-9"/>
        </w:rPr>
        <w:t xml:space="preserve"> </w:t>
      </w:r>
      <w:r>
        <w:rPr>
          <w:color w:val="44536A"/>
        </w:rPr>
        <w:t>advice</w:t>
      </w:r>
      <w:r>
        <w:rPr>
          <w:color w:val="44536A"/>
          <w:spacing w:val="-7"/>
        </w:rPr>
        <w:t xml:space="preserve"> </w:t>
      </w:r>
      <w:r>
        <w:rPr>
          <w:color w:val="44536A"/>
        </w:rPr>
        <w:t>regarding</w:t>
      </w:r>
      <w:r>
        <w:rPr>
          <w:color w:val="44536A"/>
          <w:spacing w:val="-3"/>
        </w:rPr>
        <w:t xml:space="preserve"> </w:t>
      </w:r>
      <w:r>
        <w:rPr>
          <w:color w:val="44536A"/>
        </w:rPr>
        <w:t>the</w:t>
      </w:r>
      <w:r>
        <w:rPr>
          <w:color w:val="44536A"/>
          <w:spacing w:val="-7"/>
        </w:rPr>
        <w:t xml:space="preserve"> </w:t>
      </w:r>
      <w:r>
        <w:rPr>
          <w:color w:val="44536A"/>
        </w:rPr>
        <w:t>application</w:t>
      </w:r>
      <w:r>
        <w:rPr>
          <w:color w:val="44536A"/>
          <w:spacing w:val="-6"/>
        </w:rPr>
        <w:t xml:space="preserve"> </w:t>
      </w:r>
      <w:r>
        <w:rPr>
          <w:color w:val="44536A"/>
        </w:rPr>
        <w:t>of</w:t>
      </w:r>
      <w:r>
        <w:rPr>
          <w:color w:val="44536A"/>
          <w:spacing w:val="-5"/>
        </w:rPr>
        <w:t xml:space="preserve"> </w:t>
      </w:r>
      <w:r>
        <w:rPr>
          <w:color w:val="44536A"/>
        </w:rPr>
        <w:t>this</w:t>
      </w:r>
      <w:r>
        <w:rPr>
          <w:color w:val="44536A"/>
          <w:spacing w:val="-5"/>
        </w:rPr>
        <w:t xml:space="preserve"> </w:t>
      </w:r>
      <w:r>
        <w:rPr>
          <w:color w:val="44536A"/>
        </w:rPr>
        <w:t>policy</w:t>
      </w:r>
      <w:r>
        <w:rPr>
          <w:color w:val="44536A"/>
          <w:spacing w:val="-4"/>
        </w:rPr>
        <w:t xml:space="preserve"> </w:t>
      </w:r>
      <w:r>
        <w:rPr>
          <w:color w:val="44536A"/>
        </w:rPr>
        <w:t>please</w:t>
      </w:r>
      <w:r>
        <w:rPr>
          <w:color w:val="44536A"/>
          <w:spacing w:val="-8"/>
        </w:rPr>
        <w:t xml:space="preserve"> </w:t>
      </w:r>
      <w:r>
        <w:rPr>
          <w:color w:val="44536A"/>
          <w:spacing w:val="-2"/>
        </w:rPr>
        <w:t>contact:</w:t>
      </w:r>
    </w:p>
    <w:p w14:paraId="4411E13F" w14:textId="77777777" w:rsidR="00E47BC1" w:rsidRDefault="00000000">
      <w:pPr>
        <w:pStyle w:val="BodyText"/>
        <w:tabs>
          <w:tab w:val="left" w:pos="5760"/>
        </w:tabs>
        <w:spacing w:before="200"/>
      </w:pPr>
      <w:r>
        <w:t>HR</w:t>
      </w:r>
      <w:r>
        <w:rPr>
          <w:spacing w:val="-4"/>
        </w:rPr>
        <w:t xml:space="preserve"> </w:t>
      </w:r>
      <w:r>
        <w:t>Advice</w:t>
      </w:r>
      <w:r>
        <w:rPr>
          <w:spacing w:val="-3"/>
        </w:rPr>
        <w:t xml:space="preserve"> </w:t>
      </w:r>
      <w:r>
        <w:t>and</w:t>
      </w:r>
      <w:r>
        <w:rPr>
          <w:spacing w:val="-3"/>
        </w:rPr>
        <w:t xml:space="preserve"> </w:t>
      </w:r>
      <w:r>
        <w:rPr>
          <w:spacing w:val="-2"/>
        </w:rPr>
        <w:t>Support</w:t>
      </w:r>
      <w:r>
        <w:tab/>
      </w:r>
      <w:hyperlink r:id="rId10">
        <w:r>
          <w:rPr>
            <w:color w:val="0000FF"/>
            <w:spacing w:val="-2"/>
            <w:u w:val="single" w:color="0000FF"/>
          </w:rPr>
          <w:t>hradvice@durham.gov.uk</w:t>
        </w:r>
      </w:hyperlink>
    </w:p>
    <w:p w14:paraId="7CFB08B2" w14:textId="77777777" w:rsidR="00E47BC1" w:rsidRDefault="00E47BC1">
      <w:pPr>
        <w:pStyle w:val="BodyText"/>
        <w:spacing w:before="317"/>
        <w:ind w:left="0"/>
        <w:rPr>
          <w:sz w:val="28"/>
        </w:rPr>
      </w:pPr>
    </w:p>
    <w:p w14:paraId="45899A90" w14:textId="77777777" w:rsidR="00E47BC1" w:rsidRDefault="00000000">
      <w:pPr>
        <w:pStyle w:val="Heading2"/>
      </w:pPr>
      <w:r>
        <w:rPr>
          <w:color w:val="44536A"/>
        </w:rPr>
        <w:t>Pay,</w:t>
      </w:r>
      <w:r>
        <w:rPr>
          <w:color w:val="44536A"/>
          <w:spacing w:val="-8"/>
        </w:rPr>
        <w:t xml:space="preserve"> </w:t>
      </w:r>
      <w:r>
        <w:rPr>
          <w:color w:val="44536A"/>
        </w:rPr>
        <w:t>Reward</w:t>
      </w:r>
      <w:r>
        <w:rPr>
          <w:color w:val="44536A"/>
          <w:spacing w:val="-6"/>
        </w:rPr>
        <w:t xml:space="preserve"> </w:t>
      </w:r>
      <w:r>
        <w:rPr>
          <w:color w:val="44536A"/>
        </w:rPr>
        <w:t>and</w:t>
      </w:r>
      <w:r>
        <w:rPr>
          <w:color w:val="44536A"/>
          <w:spacing w:val="-6"/>
        </w:rPr>
        <w:t xml:space="preserve"> </w:t>
      </w:r>
      <w:r>
        <w:rPr>
          <w:color w:val="44536A"/>
        </w:rPr>
        <w:t>Employment</w:t>
      </w:r>
      <w:r>
        <w:rPr>
          <w:color w:val="44536A"/>
          <w:spacing w:val="-5"/>
        </w:rPr>
        <w:t xml:space="preserve"> </w:t>
      </w:r>
      <w:r>
        <w:rPr>
          <w:color w:val="44536A"/>
        </w:rPr>
        <w:t>Services</w:t>
      </w:r>
      <w:r>
        <w:rPr>
          <w:color w:val="44536A"/>
          <w:spacing w:val="-6"/>
        </w:rPr>
        <w:t xml:space="preserve"> </w:t>
      </w:r>
      <w:r>
        <w:rPr>
          <w:color w:val="44536A"/>
        </w:rPr>
        <w:t>can</w:t>
      </w:r>
      <w:r>
        <w:rPr>
          <w:color w:val="44536A"/>
          <w:spacing w:val="-6"/>
        </w:rPr>
        <w:t xml:space="preserve"> </w:t>
      </w:r>
      <w:r>
        <w:rPr>
          <w:color w:val="44536A"/>
        </w:rPr>
        <w:t>be</w:t>
      </w:r>
      <w:r>
        <w:rPr>
          <w:color w:val="44536A"/>
          <w:spacing w:val="-6"/>
        </w:rPr>
        <w:t xml:space="preserve"> </w:t>
      </w:r>
      <w:r>
        <w:rPr>
          <w:color w:val="44536A"/>
        </w:rPr>
        <w:t>contacted</w:t>
      </w:r>
      <w:r>
        <w:rPr>
          <w:color w:val="44536A"/>
          <w:spacing w:val="-6"/>
        </w:rPr>
        <w:t xml:space="preserve"> </w:t>
      </w:r>
      <w:r>
        <w:rPr>
          <w:color w:val="44536A"/>
        </w:rPr>
        <w:t>by</w:t>
      </w:r>
      <w:r>
        <w:rPr>
          <w:color w:val="44536A"/>
          <w:spacing w:val="-3"/>
        </w:rPr>
        <w:t xml:space="preserve"> </w:t>
      </w:r>
      <w:r>
        <w:rPr>
          <w:color w:val="44536A"/>
          <w:spacing w:val="-2"/>
        </w:rPr>
        <w:t>emailing:</w:t>
      </w:r>
    </w:p>
    <w:p w14:paraId="4AFB5091" w14:textId="77777777" w:rsidR="00E47BC1" w:rsidRDefault="00000000">
      <w:pPr>
        <w:pStyle w:val="BodyText"/>
        <w:tabs>
          <w:tab w:val="left" w:pos="5777"/>
        </w:tabs>
        <w:spacing w:before="203"/>
      </w:pPr>
      <w:r>
        <w:rPr>
          <w:color w:val="44536A"/>
          <w:spacing w:val="-2"/>
        </w:rPr>
        <w:t>Schools</w:t>
      </w:r>
      <w:r>
        <w:rPr>
          <w:color w:val="44536A"/>
        </w:rPr>
        <w:tab/>
      </w:r>
      <w:hyperlink r:id="rId11">
        <w:r>
          <w:rPr>
            <w:color w:val="0000FF"/>
            <w:spacing w:val="-2"/>
            <w:u w:val="single" w:color="0000FF"/>
          </w:rPr>
          <w:t>PESSchools@durham.gov.uk</w:t>
        </w:r>
      </w:hyperlink>
    </w:p>
    <w:p w14:paraId="264EA4BE" w14:textId="77777777" w:rsidR="00E47BC1" w:rsidRDefault="00E47BC1">
      <w:pPr>
        <w:pStyle w:val="BodyText"/>
        <w:spacing w:before="135"/>
        <w:ind w:left="0"/>
        <w:rPr>
          <w:sz w:val="28"/>
        </w:rPr>
      </w:pPr>
    </w:p>
    <w:p w14:paraId="3212CD3D" w14:textId="77777777" w:rsidR="00E47BC1" w:rsidRDefault="00000000">
      <w:pPr>
        <w:pStyle w:val="Heading2"/>
        <w:spacing w:before="1"/>
      </w:pPr>
      <w:r>
        <w:rPr>
          <w:color w:val="44536A"/>
        </w:rPr>
        <w:t>Further</w:t>
      </w:r>
      <w:r>
        <w:rPr>
          <w:color w:val="44536A"/>
          <w:spacing w:val="-8"/>
        </w:rPr>
        <w:t xml:space="preserve"> </w:t>
      </w:r>
      <w:r>
        <w:rPr>
          <w:color w:val="44536A"/>
        </w:rPr>
        <w:t>support</w:t>
      </w:r>
      <w:r>
        <w:rPr>
          <w:color w:val="44536A"/>
          <w:spacing w:val="-6"/>
        </w:rPr>
        <w:t xml:space="preserve"> </w:t>
      </w:r>
      <w:r>
        <w:rPr>
          <w:color w:val="44536A"/>
        </w:rPr>
        <w:t>can</w:t>
      </w:r>
      <w:r>
        <w:rPr>
          <w:color w:val="44536A"/>
          <w:spacing w:val="-6"/>
        </w:rPr>
        <w:t xml:space="preserve"> </w:t>
      </w:r>
      <w:r>
        <w:rPr>
          <w:color w:val="44536A"/>
        </w:rPr>
        <w:t>be</w:t>
      </w:r>
      <w:r>
        <w:rPr>
          <w:color w:val="44536A"/>
          <w:spacing w:val="-3"/>
        </w:rPr>
        <w:t xml:space="preserve"> </w:t>
      </w:r>
      <w:r>
        <w:rPr>
          <w:color w:val="44536A"/>
        </w:rPr>
        <w:t>accessed</w:t>
      </w:r>
      <w:r>
        <w:rPr>
          <w:color w:val="44536A"/>
          <w:spacing w:val="-6"/>
        </w:rPr>
        <w:t xml:space="preserve"> </w:t>
      </w:r>
      <w:r>
        <w:rPr>
          <w:color w:val="44536A"/>
        </w:rPr>
        <w:t>by</w:t>
      </w:r>
      <w:r>
        <w:rPr>
          <w:color w:val="44536A"/>
          <w:spacing w:val="-4"/>
        </w:rPr>
        <w:t xml:space="preserve"> </w:t>
      </w:r>
      <w:r>
        <w:rPr>
          <w:color w:val="44536A"/>
          <w:spacing w:val="-2"/>
        </w:rPr>
        <w:t>contacting:</w:t>
      </w:r>
    </w:p>
    <w:p w14:paraId="16586A30" w14:textId="77777777" w:rsidR="00E47BC1" w:rsidRPr="006A15C7" w:rsidRDefault="00000000">
      <w:pPr>
        <w:pStyle w:val="BodyText"/>
        <w:tabs>
          <w:tab w:val="left" w:pos="5760"/>
        </w:tabs>
        <w:spacing w:before="200"/>
        <w:rPr>
          <w:lang w:val="fr-FR"/>
        </w:rPr>
      </w:pPr>
      <w:proofErr w:type="spellStart"/>
      <w:r w:rsidRPr="006A15C7">
        <w:rPr>
          <w:lang w:val="fr-FR"/>
        </w:rPr>
        <w:t>Occupational</w:t>
      </w:r>
      <w:proofErr w:type="spellEnd"/>
      <w:r w:rsidRPr="006A15C7">
        <w:rPr>
          <w:spacing w:val="-8"/>
          <w:lang w:val="fr-FR"/>
        </w:rPr>
        <w:t xml:space="preserve"> </w:t>
      </w:r>
      <w:proofErr w:type="spellStart"/>
      <w:r w:rsidRPr="006A15C7">
        <w:rPr>
          <w:spacing w:val="-2"/>
          <w:lang w:val="fr-FR"/>
        </w:rPr>
        <w:t>Health</w:t>
      </w:r>
      <w:proofErr w:type="spellEnd"/>
      <w:r w:rsidRPr="006A15C7">
        <w:rPr>
          <w:lang w:val="fr-FR"/>
        </w:rPr>
        <w:tab/>
      </w:r>
      <w:hyperlink r:id="rId12">
        <w:r w:rsidRPr="006A15C7">
          <w:rPr>
            <w:color w:val="0000FF"/>
            <w:spacing w:val="-2"/>
            <w:u w:val="single" w:color="0000FF"/>
            <w:lang w:val="fr-FR"/>
          </w:rPr>
          <w:t>occhealthadmin@durham.gov.uk</w:t>
        </w:r>
      </w:hyperlink>
    </w:p>
    <w:p w14:paraId="58EE82C9" w14:textId="77777777" w:rsidR="00E47BC1" w:rsidRPr="006A15C7" w:rsidRDefault="00E47BC1">
      <w:pPr>
        <w:pStyle w:val="BodyText"/>
        <w:spacing w:before="264"/>
        <w:ind w:left="0"/>
        <w:rPr>
          <w:lang w:val="fr-FR"/>
        </w:rPr>
      </w:pPr>
    </w:p>
    <w:p w14:paraId="511C4092" w14:textId="77777777" w:rsidR="00E47BC1" w:rsidRDefault="00000000">
      <w:pPr>
        <w:pStyle w:val="BodyText"/>
        <w:tabs>
          <w:tab w:val="left" w:pos="5760"/>
        </w:tabs>
      </w:pPr>
      <w:r>
        <w:t>Health</w:t>
      </w:r>
      <w:r>
        <w:rPr>
          <w:spacing w:val="-10"/>
        </w:rPr>
        <w:t xml:space="preserve"> </w:t>
      </w:r>
      <w:r>
        <w:t>and</w:t>
      </w:r>
      <w:r>
        <w:rPr>
          <w:spacing w:val="-10"/>
        </w:rPr>
        <w:t xml:space="preserve"> </w:t>
      </w:r>
      <w:r>
        <w:rPr>
          <w:spacing w:val="-2"/>
        </w:rPr>
        <w:t>Safety</w:t>
      </w:r>
      <w:r>
        <w:tab/>
      </w:r>
      <w:hyperlink r:id="rId13">
        <w:r>
          <w:rPr>
            <w:color w:val="0000FF"/>
            <w:spacing w:val="-2"/>
            <w:u w:val="single" w:color="0000FF"/>
          </w:rPr>
          <w:t>hsteam@durham.gov.uk</w:t>
        </w:r>
      </w:hyperlink>
    </w:p>
    <w:p w14:paraId="43E5FBED" w14:textId="77777777" w:rsidR="00E47BC1" w:rsidRDefault="00E47BC1">
      <w:pPr>
        <w:pStyle w:val="BodyText"/>
        <w:ind w:left="0"/>
      </w:pPr>
    </w:p>
    <w:p w14:paraId="68FE9999" w14:textId="77777777" w:rsidR="00E47BC1" w:rsidRDefault="00E47BC1">
      <w:pPr>
        <w:pStyle w:val="BodyText"/>
        <w:spacing w:before="24"/>
        <w:ind w:left="0"/>
      </w:pPr>
    </w:p>
    <w:p w14:paraId="0A576F02" w14:textId="77777777" w:rsidR="00E47BC1" w:rsidRDefault="00000000">
      <w:pPr>
        <w:pStyle w:val="BodyText"/>
        <w:tabs>
          <w:tab w:val="left" w:pos="5760"/>
        </w:tabs>
        <w:jc w:val="both"/>
      </w:pPr>
      <w:r>
        <w:t>Employee</w:t>
      </w:r>
      <w:r>
        <w:rPr>
          <w:spacing w:val="-8"/>
        </w:rPr>
        <w:t xml:space="preserve"> </w:t>
      </w:r>
      <w:r>
        <w:t>Assistance</w:t>
      </w:r>
      <w:r>
        <w:rPr>
          <w:spacing w:val="-7"/>
        </w:rPr>
        <w:t xml:space="preserve"> </w:t>
      </w:r>
      <w:proofErr w:type="spellStart"/>
      <w:r>
        <w:rPr>
          <w:spacing w:val="-2"/>
        </w:rPr>
        <w:t>Programme</w:t>
      </w:r>
      <w:proofErr w:type="spellEnd"/>
      <w:r>
        <w:tab/>
      </w:r>
      <w:hyperlink r:id="rId14">
        <w:r>
          <w:rPr>
            <w:color w:val="0000FF"/>
            <w:spacing w:val="-2"/>
            <w:u w:val="single" w:color="0000FF"/>
          </w:rPr>
          <w:t>wisdom.healthassured.org/login</w:t>
        </w:r>
      </w:hyperlink>
    </w:p>
    <w:p w14:paraId="574A4CD5" w14:textId="77777777" w:rsidR="00E47BC1" w:rsidRDefault="00000000">
      <w:pPr>
        <w:pStyle w:val="BodyText"/>
        <w:spacing w:before="180" w:line="499" w:lineRule="auto"/>
        <w:ind w:left="5761" w:right="2814"/>
      </w:pPr>
      <w:r>
        <w:t>Employer</w:t>
      </w:r>
      <w:r>
        <w:rPr>
          <w:spacing w:val="-17"/>
        </w:rPr>
        <w:t xml:space="preserve"> </w:t>
      </w:r>
      <w:r>
        <w:t>Code</w:t>
      </w:r>
      <w:r>
        <w:rPr>
          <w:spacing w:val="-17"/>
        </w:rPr>
        <w:t xml:space="preserve"> </w:t>
      </w:r>
      <w:r>
        <w:t>MHA042951 Tel 0800 0280199</w:t>
      </w:r>
    </w:p>
    <w:p w14:paraId="58726E8E" w14:textId="77777777" w:rsidR="00E47BC1" w:rsidRDefault="00E47BC1">
      <w:pPr>
        <w:pStyle w:val="BodyText"/>
        <w:ind w:left="0"/>
      </w:pPr>
    </w:p>
    <w:p w14:paraId="39081BFF" w14:textId="77777777" w:rsidR="00E47BC1" w:rsidRDefault="00E47BC1">
      <w:pPr>
        <w:pStyle w:val="BodyText"/>
        <w:ind w:left="0"/>
      </w:pPr>
    </w:p>
    <w:p w14:paraId="0726DA62" w14:textId="77777777" w:rsidR="00E47BC1" w:rsidRDefault="00E47BC1">
      <w:pPr>
        <w:pStyle w:val="BodyText"/>
        <w:spacing w:before="66"/>
        <w:ind w:left="0"/>
      </w:pPr>
    </w:p>
    <w:p w14:paraId="7894A5C8" w14:textId="77777777" w:rsidR="00E47BC1" w:rsidRDefault="00000000">
      <w:pPr>
        <w:ind w:left="720" w:right="727"/>
        <w:jc w:val="both"/>
        <w:rPr>
          <w:sz w:val="20"/>
        </w:rPr>
      </w:pPr>
      <w:r>
        <w:rPr>
          <w:color w:val="57585B"/>
          <w:sz w:val="20"/>
        </w:rPr>
        <w:t>School</w:t>
      </w:r>
      <w:r>
        <w:rPr>
          <w:color w:val="57585B"/>
          <w:spacing w:val="-10"/>
          <w:sz w:val="20"/>
        </w:rPr>
        <w:t xml:space="preserve"> </w:t>
      </w:r>
      <w:r>
        <w:rPr>
          <w:color w:val="57585B"/>
          <w:sz w:val="20"/>
        </w:rPr>
        <w:t>policies</w:t>
      </w:r>
      <w:r>
        <w:rPr>
          <w:color w:val="57585B"/>
          <w:spacing w:val="-8"/>
          <w:sz w:val="20"/>
        </w:rPr>
        <w:t xml:space="preserve"> </w:t>
      </w:r>
      <w:r>
        <w:rPr>
          <w:color w:val="57585B"/>
          <w:sz w:val="20"/>
        </w:rPr>
        <w:t>and</w:t>
      </w:r>
      <w:r>
        <w:rPr>
          <w:color w:val="57585B"/>
          <w:spacing w:val="-9"/>
          <w:sz w:val="20"/>
        </w:rPr>
        <w:t xml:space="preserve"> </w:t>
      </w:r>
      <w:r>
        <w:rPr>
          <w:color w:val="57585B"/>
          <w:sz w:val="20"/>
        </w:rPr>
        <w:t>guidance</w:t>
      </w:r>
      <w:r>
        <w:rPr>
          <w:color w:val="57585B"/>
          <w:spacing w:val="-9"/>
          <w:sz w:val="20"/>
        </w:rPr>
        <w:t xml:space="preserve"> </w:t>
      </w:r>
      <w:r>
        <w:rPr>
          <w:color w:val="57585B"/>
          <w:sz w:val="20"/>
        </w:rPr>
        <w:t>documents</w:t>
      </w:r>
      <w:r>
        <w:rPr>
          <w:color w:val="57585B"/>
          <w:spacing w:val="-8"/>
          <w:sz w:val="20"/>
        </w:rPr>
        <w:t xml:space="preserve"> </w:t>
      </w:r>
      <w:r>
        <w:rPr>
          <w:color w:val="57585B"/>
          <w:sz w:val="20"/>
        </w:rPr>
        <w:t>will</w:t>
      </w:r>
      <w:r>
        <w:rPr>
          <w:color w:val="57585B"/>
          <w:spacing w:val="-7"/>
          <w:sz w:val="20"/>
        </w:rPr>
        <w:t xml:space="preserve"> </w:t>
      </w:r>
      <w:r>
        <w:rPr>
          <w:color w:val="57585B"/>
          <w:sz w:val="20"/>
        </w:rPr>
        <w:t>be</w:t>
      </w:r>
      <w:r>
        <w:rPr>
          <w:color w:val="57585B"/>
          <w:spacing w:val="-9"/>
          <w:sz w:val="20"/>
        </w:rPr>
        <w:t xml:space="preserve"> </w:t>
      </w:r>
      <w:r>
        <w:rPr>
          <w:color w:val="57585B"/>
          <w:sz w:val="20"/>
        </w:rPr>
        <w:t>reviewed</w:t>
      </w:r>
      <w:r>
        <w:rPr>
          <w:color w:val="57585B"/>
          <w:spacing w:val="-9"/>
          <w:sz w:val="20"/>
        </w:rPr>
        <w:t xml:space="preserve"> </w:t>
      </w:r>
      <w:r>
        <w:rPr>
          <w:color w:val="57585B"/>
          <w:sz w:val="20"/>
        </w:rPr>
        <w:t>periodically</w:t>
      </w:r>
      <w:r>
        <w:rPr>
          <w:color w:val="57585B"/>
          <w:spacing w:val="-8"/>
          <w:sz w:val="20"/>
        </w:rPr>
        <w:t xml:space="preserve"> </w:t>
      </w:r>
      <w:r>
        <w:rPr>
          <w:color w:val="57585B"/>
          <w:sz w:val="20"/>
        </w:rPr>
        <w:t>as</w:t>
      </w:r>
      <w:r>
        <w:rPr>
          <w:color w:val="57585B"/>
          <w:spacing w:val="-8"/>
          <w:sz w:val="20"/>
        </w:rPr>
        <w:t xml:space="preserve"> </w:t>
      </w:r>
      <w:r>
        <w:rPr>
          <w:color w:val="57585B"/>
          <w:sz w:val="20"/>
        </w:rPr>
        <w:t>required,</w:t>
      </w:r>
      <w:r>
        <w:rPr>
          <w:color w:val="57585B"/>
          <w:spacing w:val="-9"/>
          <w:sz w:val="20"/>
        </w:rPr>
        <w:t xml:space="preserve"> </w:t>
      </w:r>
      <w:r>
        <w:rPr>
          <w:color w:val="57585B"/>
          <w:sz w:val="20"/>
        </w:rPr>
        <w:t>and</w:t>
      </w:r>
      <w:r>
        <w:rPr>
          <w:color w:val="57585B"/>
          <w:spacing w:val="-9"/>
          <w:sz w:val="20"/>
        </w:rPr>
        <w:t xml:space="preserve"> </w:t>
      </w:r>
      <w:r>
        <w:rPr>
          <w:color w:val="57585B"/>
          <w:sz w:val="20"/>
        </w:rPr>
        <w:t>in</w:t>
      </w:r>
      <w:r>
        <w:rPr>
          <w:color w:val="57585B"/>
          <w:spacing w:val="-7"/>
          <w:sz w:val="20"/>
        </w:rPr>
        <w:t xml:space="preserve"> </w:t>
      </w:r>
      <w:r>
        <w:rPr>
          <w:color w:val="57585B"/>
          <w:sz w:val="20"/>
        </w:rPr>
        <w:t>accordance</w:t>
      </w:r>
      <w:r>
        <w:rPr>
          <w:color w:val="57585B"/>
          <w:spacing w:val="-9"/>
          <w:sz w:val="20"/>
        </w:rPr>
        <w:t xml:space="preserve"> </w:t>
      </w:r>
      <w:r>
        <w:rPr>
          <w:color w:val="57585B"/>
          <w:sz w:val="20"/>
        </w:rPr>
        <w:t>with</w:t>
      </w:r>
      <w:r>
        <w:rPr>
          <w:color w:val="57585B"/>
          <w:spacing w:val="-7"/>
          <w:sz w:val="20"/>
        </w:rPr>
        <w:t xml:space="preserve"> </w:t>
      </w:r>
      <w:r>
        <w:rPr>
          <w:color w:val="57585B"/>
          <w:sz w:val="20"/>
        </w:rPr>
        <w:t>any</w:t>
      </w:r>
      <w:r>
        <w:rPr>
          <w:color w:val="57585B"/>
          <w:spacing w:val="-8"/>
          <w:sz w:val="20"/>
        </w:rPr>
        <w:t xml:space="preserve"> </w:t>
      </w:r>
      <w:r>
        <w:rPr>
          <w:color w:val="57585B"/>
          <w:sz w:val="20"/>
        </w:rPr>
        <w:t>changes to legislation and best practice.</w:t>
      </w:r>
    </w:p>
    <w:p w14:paraId="79A8F518" w14:textId="77777777" w:rsidR="00E47BC1" w:rsidRDefault="00000000">
      <w:pPr>
        <w:spacing w:before="229"/>
        <w:ind w:left="720" w:right="726"/>
        <w:jc w:val="both"/>
        <w:rPr>
          <w:sz w:val="20"/>
        </w:rPr>
      </w:pPr>
      <w:r>
        <w:rPr>
          <w:color w:val="57585B"/>
          <w:sz w:val="20"/>
        </w:rPr>
        <w:t>The</w:t>
      </w:r>
      <w:r>
        <w:rPr>
          <w:color w:val="57585B"/>
          <w:spacing w:val="-9"/>
          <w:sz w:val="20"/>
        </w:rPr>
        <w:t xml:space="preserve"> </w:t>
      </w:r>
      <w:r>
        <w:rPr>
          <w:color w:val="57585B"/>
          <w:sz w:val="20"/>
        </w:rPr>
        <w:t>school</w:t>
      </w:r>
      <w:r>
        <w:rPr>
          <w:color w:val="57585B"/>
          <w:spacing w:val="-10"/>
          <w:sz w:val="20"/>
        </w:rPr>
        <w:t xml:space="preserve"> </w:t>
      </w:r>
      <w:r>
        <w:rPr>
          <w:color w:val="57585B"/>
          <w:sz w:val="20"/>
        </w:rPr>
        <w:t>complies</w:t>
      </w:r>
      <w:r>
        <w:rPr>
          <w:color w:val="57585B"/>
          <w:spacing w:val="-8"/>
          <w:sz w:val="20"/>
        </w:rPr>
        <w:t xml:space="preserve"> </w:t>
      </w:r>
      <w:r>
        <w:rPr>
          <w:color w:val="57585B"/>
          <w:sz w:val="20"/>
        </w:rPr>
        <w:t>with</w:t>
      </w:r>
      <w:r>
        <w:rPr>
          <w:color w:val="57585B"/>
          <w:spacing w:val="-9"/>
          <w:sz w:val="20"/>
        </w:rPr>
        <w:t xml:space="preserve"> </w:t>
      </w:r>
      <w:r>
        <w:rPr>
          <w:color w:val="57585B"/>
          <w:sz w:val="20"/>
        </w:rPr>
        <w:t>all</w:t>
      </w:r>
      <w:r>
        <w:rPr>
          <w:color w:val="57585B"/>
          <w:spacing w:val="-10"/>
          <w:sz w:val="20"/>
        </w:rPr>
        <w:t xml:space="preserve"> </w:t>
      </w:r>
      <w:r>
        <w:rPr>
          <w:color w:val="57585B"/>
          <w:sz w:val="20"/>
        </w:rPr>
        <w:t>relevant</w:t>
      </w:r>
      <w:r>
        <w:rPr>
          <w:color w:val="57585B"/>
          <w:spacing w:val="-9"/>
          <w:sz w:val="20"/>
        </w:rPr>
        <w:t xml:space="preserve"> </w:t>
      </w:r>
      <w:r>
        <w:rPr>
          <w:color w:val="57585B"/>
          <w:sz w:val="20"/>
        </w:rPr>
        <w:t>statutory</w:t>
      </w:r>
      <w:r>
        <w:rPr>
          <w:color w:val="57585B"/>
          <w:spacing w:val="-7"/>
          <w:sz w:val="20"/>
        </w:rPr>
        <w:t xml:space="preserve"> </w:t>
      </w:r>
      <w:r>
        <w:rPr>
          <w:color w:val="57585B"/>
          <w:sz w:val="20"/>
        </w:rPr>
        <w:t>obligations.</w:t>
      </w:r>
      <w:r>
        <w:rPr>
          <w:color w:val="57585B"/>
          <w:spacing w:val="-9"/>
          <w:sz w:val="20"/>
        </w:rPr>
        <w:t xml:space="preserve"> </w:t>
      </w:r>
      <w:r>
        <w:rPr>
          <w:color w:val="57585B"/>
          <w:sz w:val="20"/>
        </w:rPr>
        <w:t>The</w:t>
      </w:r>
      <w:r>
        <w:rPr>
          <w:color w:val="57585B"/>
          <w:spacing w:val="-9"/>
          <w:sz w:val="20"/>
        </w:rPr>
        <w:t xml:space="preserve"> </w:t>
      </w:r>
      <w:r>
        <w:rPr>
          <w:color w:val="57585B"/>
          <w:sz w:val="20"/>
        </w:rPr>
        <w:t>school</w:t>
      </w:r>
      <w:r>
        <w:rPr>
          <w:color w:val="57585B"/>
          <w:spacing w:val="-8"/>
          <w:sz w:val="20"/>
        </w:rPr>
        <w:t xml:space="preserve"> </w:t>
      </w:r>
      <w:r>
        <w:rPr>
          <w:color w:val="57585B"/>
          <w:sz w:val="20"/>
        </w:rPr>
        <w:t>privacy</w:t>
      </w:r>
      <w:r>
        <w:rPr>
          <w:color w:val="57585B"/>
          <w:spacing w:val="-8"/>
          <w:sz w:val="20"/>
        </w:rPr>
        <w:t xml:space="preserve"> </w:t>
      </w:r>
      <w:r>
        <w:rPr>
          <w:color w:val="57585B"/>
          <w:sz w:val="20"/>
        </w:rPr>
        <w:t>notice</w:t>
      </w:r>
      <w:r>
        <w:rPr>
          <w:color w:val="57585B"/>
          <w:spacing w:val="-9"/>
          <w:sz w:val="20"/>
        </w:rPr>
        <w:t xml:space="preserve"> </w:t>
      </w:r>
      <w:r>
        <w:rPr>
          <w:color w:val="57585B"/>
          <w:sz w:val="20"/>
        </w:rPr>
        <w:t>provides</w:t>
      </w:r>
      <w:r>
        <w:rPr>
          <w:color w:val="57585B"/>
          <w:spacing w:val="-8"/>
          <w:sz w:val="20"/>
        </w:rPr>
        <w:t xml:space="preserve"> </w:t>
      </w:r>
      <w:r>
        <w:rPr>
          <w:color w:val="57585B"/>
          <w:sz w:val="20"/>
        </w:rPr>
        <w:t>more</w:t>
      </w:r>
      <w:r>
        <w:rPr>
          <w:color w:val="57585B"/>
          <w:spacing w:val="-9"/>
          <w:sz w:val="20"/>
        </w:rPr>
        <w:t xml:space="preserve"> </w:t>
      </w:r>
      <w:r>
        <w:rPr>
          <w:color w:val="57585B"/>
          <w:sz w:val="20"/>
        </w:rPr>
        <w:t>specific</w:t>
      </w:r>
      <w:r>
        <w:rPr>
          <w:color w:val="57585B"/>
          <w:spacing w:val="-8"/>
          <w:sz w:val="20"/>
        </w:rPr>
        <w:t xml:space="preserve"> </w:t>
      </w:r>
      <w:r>
        <w:rPr>
          <w:color w:val="57585B"/>
          <w:sz w:val="20"/>
        </w:rPr>
        <w:t>information on</w:t>
      </w:r>
      <w:r>
        <w:rPr>
          <w:color w:val="57585B"/>
          <w:spacing w:val="-6"/>
          <w:sz w:val="20"/>
        </w:rPr>
        <w:t xml:space="preserve"> </w:t>
      </w:r>
      <w:r>
        <w:rPr>
          <w:color w:val="57585B"/>
          <w:sz w:val="20"/>
        </w:rPr>
        <w:t>data</w:t>
      </w:r>
      <w:r>
        <w:rPr>
          <w:color w:val="57585B"/>
          <w:spacing w:val="-6"/>
          <w:sz w:val="20"/>
        </w:rPr>
        <w:t xml:space="preserve"> </w:t>
      </w:r>
      <w:r>
        <w:rPr>
          <w:color w:val="57585B"/>
          <w:sz w:val="20"/>
        </w:rPr>
        <w:t>collected</w:t>
      </w:r>
      <w:r>
        <w:rPr>
          <w:color w:val="57585B"/>
          <w:spacing w:val="-6"/>
          <w:sz w:val="20"/>
        </w:rPr>
        <w:t xml:space="preserve"> </w:t>
      </w:r>
      <w:r>
        <w:rPr>
          <w:color w:val="57585B"/>
          <w:sz w:val="20"/>
        </w:rPr>
        <w:t>and</w:t>
      </w:r>
      <w:r>
        <w:rPr>
          <w:color w:val="57585B"/>
          <w:spacing w:val="-6"/>
          <w:sz w:val="20"/>
        </w:rPr>
        <w:t xml:space="preserve"> </w:t>
      </w:r>
      <w:r>
        <w:rPr>
          <w:color w:val="57585B"/>
          <w:sz w:val="20"/>
        </w:rPr>
        <w:t>how</w:t>
      </w:r>
      <w:r>
        <w:rPr>
          <w:color w:val="57585B"/>
          <w:spacing w:val="-3"/>
          <w:sz w:val="20"/>
        </w:rPr>
        <w:t xml:space="preserve"> </w:t>
      </w:r>
      <w:r>
        <w:rPr>
          <w:color w:val="57585B"/>
          <w:sz w:val="20"/>
        </w:rPr>
        <w:t>it</w:t>
      </w:r>
      <w:r>
        <w:rPr>
          <w:color w:val="57585B"/>
          <w:spacing w:val="-5"/>
          <w:sz w:val="20"/>
        </w:rPr>
        <w:t xml:space="preserve"> </w:t>
      </w:r>
      <w:r>
        <w:rPr>
          <w:color w:val="57585B"/>
          <w:sz w:val="20"/>
        </w:rPr>
        <w:t>is</w:t>
      </w:r>
      <w:r>
        <w:rPr>
          <w:color w:val="57585B"/>
          <w:spacing w:val="-4"/>
          <w:sz w:val="20"/>
        </w:rPr>
        <w:t xml:space="preserve"> </w:t>
      </w:r>
      <w:r>
        <w:rPr>
          <w:color w:val="57585B"/>
          <w:sz w:val="20"/>
        </w:rPr>
        <w:t>handled,</w:t>
      </w:r>
      <w:r>
        <w:rPr>
          <w:color w:val="57585B"/>
          <w:spacing w:val="-6"/>
          <w:sz w:val="20"/>
        </w:rPr>
        <w:t xml:space="preserve"> </w:t>
      </w:r>
      <w:r>
        <w:rPr>
          <w:color w:val="57585B"/>
          <w:sz w:val="20"/>
        </w:rPr>
        <w:t>a</w:t>
      </w:r>
      <w:r>
        <w:rPr>
          <w:color w:val="57585B"/>
          <w:spacing w:val="-6"/>
          <w:sz w:val="20"/>
        </w:rPr>
        <w:t xml:space="preserve"> </w:t>
      </w:r>
      <w:r>
        <w:rPr>
          <w:color w:val="57585B"/>
          <w:sz w:val="20"/>
        </w:rPr>
        <w:t>copy</w:t>
      </w:r>
      <w:r>
        <w:rPr>
          <w:color w:val="57585B"/>
          <w:spacing w:val="-5"/>
          <w:sz w:val="20"/>
        </w:rPr>
        <w:t xml:space="preserve"> </w:t>
      </w:r>
      <w:r>
        <w:rPr>
          <w:color w:val="57585B"/>
          <w:sz w:val="20"/>
        </w:rPr>
        <w:t>of</w:t>
      </w:r>
      <w:r>
        <w:rPr>
          <w:color w:val="57585B"/>
          <w:spacing w:val="-6"/>
          <w:sz w:val="20"/>
        </w:rPr>
        <w:t xml:space="preserve"> </w:t>
      </w:r>
      <w:r>
        <w:rPr>
          <w:color w:val="57585B"/>
          <w:sz w:val="20"/>
        </w:rPr>
        <w:t>which</w:t>
      </w:r>
      <w:r>
        <w:rPr>
          <w:color w:val="57585B"/>
          <w:spacing w:val="-6"/>
          <w:sz w:val="20"/>
        </w:rPr>
        <w:t xml:space="preserve"> </w:t>
      </w:r>
      <w:r>
        <w:rPr>
          <w:color w:val="57585B"/>
          <w:sz w:val="20"/>
        </w:rPr>
        <w:t>can</w:t>
      </w:r>
      <w:r>
        <w:rPr>
          <w:color w:val="57585B"/>
          <w:spacing w:val="-6"/>
          <w:sz w:val="20"/>
        </w:rPr>
        <w:t xml:space="preserve"> </w:t>
      </w:r>
      <w:r>
        <w:rPr>
          <w:color w:val="57585B"/>
          <w:sz w:val="20"/>
        </w:rPr>
        <w:t>be</w:t>
      </w:r>
      <w:r>
        <w:rPr>
          <w:color w:val="57585B"/>
          <w:spacing w:val="-4"/>
          <w:sz w:val="20"/>
        </w:rPr>
        <w:t xml:space="preserve"> </w:t>
      </w:r>
      <w:r>
        <w:rPr>
          <w:color w:val="57585B"/>
          <w:sz w:val="20"/>
        </w:rPr>
        <w:t>accessed</w:t>
      </w:r>
      <w:r>
        <w:rPr>
          <w:color w:val="57585B"/>
          <w:spacing w:val="-6"/>
          <w:sz w:val="20"/>
        </w:rPr>
        <w:t xml:space="preserve"> </w:t>
      </w:r>
      <w:r>
        <w:rPr>
          <w:color w:val="57585B"/>
          <w:sz w:val="20"/>
        </w:rPr>
        <w:t>from</w:t>
      </w:r>
      <w:r>
        <w:rPr>
          <w:color w:val="57585B"/>
          <w:spacing w:val="-6"/>
          <w:sz w:val="20"/>
        </w:rPr>
        <w:t xml:space="preserve"> </w:t>
      </w:r>
      <w:r>
        <w:rPr>
          <w:color w:val="57585B"/>
          <w:sz w:val="20"/>
        </w:rPr>
        <w:t>the</w:t>
      </w:r>
      <w:r>
        <w:rPr>
          <w:color w:val="57585B"/>
          <w:spacing w:val="-4"/>
          <w:sz w:val="20"/>
        </w:rPr>
        <w:t xml:space="preserve"> </w:t>
      </w:r>
      <w:r>
        <w:rPr>
          <w:color w:val="57585B"/>
          <w:sz w:val="20"/>
        </w:rPr>
        <w:t>school.</w:t>
      </w:r>
      <w:r>
        <w:rPr>
          <w:color w:val="57585B"/>
          <w:spacing w:val="-5"/>
          <w:sz w:val="20"/>
        </w:rPr>
        <w:t xml:space="preserve"> </w:t>
      </w:r>
      <w:r>
        <w:rPr>
          <w:color w:val="57585B"/>
          <w:sz w:val="20"/>
        </w:rPr>
        <w:t>For</w:t>
      </w:r>
      <w:r>
        <w:rPr>
          <w:color w:val="57585B"/>
          <w:spacing w:val="-5"/>
          <w:sz w:val="20"/>
        </w:rPr>
        <w:t xml:space="preserve"> </w:t>
      </w:r>
      <w:r>
        <w:rPr>
          <w:color w:val="57585B"/>
          <w:sz w:val="20"/>
        </w:rPr>
        <w:t>more</w:t>
      </w:r>
      <w:r>
        <w:rPr>
          <w:color w:val="57585B"/>
          <w:spacing w:val="-5"/>
          <w:sz w:val="20"/>
        </w:rPr>
        <w:t xml:space="preserve"> </w:t>
      </w:r>
      <w:r>
        <w:rPr>
          <w:color w:val="57585B"/>
          <w:sz w:val="20"/>
        </w:rPr>
        <w:t>information</w:t>
      </w:r>
      <w:r>
        <w:rPr>
          <w:color w:val="57585B"/>
          <w:spacing w:val="-6"/>
          <w:sz w:val="20"/>
        </w:rPr>
        <w:t xml:space="preserve"> </w:t>
      </w:r>
      <w:r>
        <w:rPr>
          <w:color w:val="57585B"/>
          <w:sz w:val="20"/>
        </w:rPr>
        <w:t>please contact the school directly.</w:t>
      </w:r>
    </w:p>
    <w:p w14:paraId="61CF9B45" w14:textId="77777777" w:rsidR="00E47BC1" w:rsidRDefault="00E47BC1">
      <w:pPr>
        <w:pStyle w:val="BodyText"/>
        <w:spacing w:before="1"/>
        <w:ind w:left="0"/>
        <w:rPr>
          <w:sz w:val="20"/>
        </w:rPr>
      </w:pPr>
    </w:p>
    <w:p w14:paraId="74848227" w14:textId="77777777" w:rsidR="00E47BC1" w:rsidRDefault="00000000">
      <w:pPr>
        <w:spacing w:before="1"/>
        <w:ind w:left="720" w:right="728"/>
        <w:jc w:val="both"/>
        <w:rPr>
          <w:sz w:val="20"/>
        </w:rPr>
      </w:pPr>
      <w:r>
        <w:rPr>
          <w:color w:val="57585B"/>
          <w:sz w:val="20"/>
        </w:rPr>
        <w:t>If you have any concerns about how your data is handled, please contact either the school Data Protection Officer (details available from the school office), or the Information Commissioner’s Office</w:t>
      </w:r>
    </w:p>
    <w:p w14:paraId="1A81F513" w14:textId="77777777" w:rsidR="00E47BC1" w:rsidRDefault="00E47BC1">
      <w:pPr>
        <w:pStyle w:val="BodyText"/>
        <w:ind w:left="0"/>
        <w:rPr>
          <w:sz w:val="20"/>
        </w:rPr>
      </w:pPr>
    </w:p>
    <w:p w14:paraId="06A3AAC1" w14:textId="77777777" w:rsidR="00E47BC1" w:rsidRDefault="00E47BC1">
      <w:pPr>
        <w:pStyle w:val="BodyText"/>
        <w:spacing w:before="45"/>
        <w:ind w:left="0"/>
        <w:rPr>
          <w:sz w:val="20"/>
        </w:rPr>
      </w:pPr>
    </w:p>
    <w:tbl>
      <w:tblPr>
        <w:tblW w:w="0" w:type="auto"/>
        <w:tblInd w:w="727" w:type="dxa"/>
        <w:tblBorders>
          <w:top w:val="single" w:sz="2" w:space="0" w:color="C5D9F0"/>
          <w:left w:val="single" w:sz="2" w:space="0" w:color="C5D9F0"/>
          <w:bottom w:val="single" w:sz="2" w:space="0" w:color="C5D9F0"/>
          <w:right w:val="single" w:sz="2" w:space="0" w:color="C5D9F0"/>
          <w:insideH w:val="single" w:sz="2" w:space="0" w:color="C5D9F0"/>
          <w:insideV w:val="single" w:sz="2" w:space="0" w:color="C5D9F0"/>
        </w:tblBorders>
        <w:tblLayout w:type="fixed"/>
        <w:tblCellMar>
          <w:left w:w="0" w:type="dxa"/>
          <w:right w:w="0" w:type="dxa"/>
        </w:tblCellMar>
        <w:tblLook w:val="01E0" w:firstRow="1" w:lastRow="1" w:firstColumn="1" w:lastColumn="1" w:noHBand="0" w:noVBand="0"/>
      </w:tblPr>
      <w:tblGrid>
        <w:gridCol w:w="2127"/>
        <w:gridCol w:w="1844"/>
        <w:gridCol w:w="2552"/>
      </w:tblGrid>
      <w:tr w:rsidR="00E47BC1" w14:paraId="74A68A88" w14:textId="77777777">
        <w:trPr>
          <w:trHeight w:val="452"/>
        </w:trPr>
        <w:tc>
          <w:tcPr>
            <w:tcW w:w="2127" w:type="dxa"/>
            <w:tcBorders>
              <w:top w:val="nil"/>
              <w:left w:val="nil"/>
              <w:right w:val="single" w:sz="18" w:space="0" w:color="FFFFFF"/>
            </w:tcBorders>
            <w:shd w:val="clear" w:color="auto" w:fill="B1E6EA"/>
          </w:tcPr>
          <w:p w14:paraId="4FDA6137" w14:textId="77777777" w:rsidR="00E47BC1" w:rsidRDefault="00000000">
            <w:pPr>
              <w:pStyle w:val="TableParagraph"/>
              <w:ind w:left="22" w:right="2"/>
              <w:rPr>
                <w:b/>
                <w:sz w:val="20"/>
              </w:rPr>
            </w:pPr>
            <w:r>
              <w:rPr>
                <w:b/>
                <w:spacing w:val="-2"/>
                <w:sz w:val="20"/>
              </w:rPr>
              <w:t>Author</w:t>
            </w:r>
          </w:p>
        </w:tc>
        <w:tc>
          <w:tcPr>
            <w:tcW w:w="1844" w:type="dxa"/>
            <w:tcBorders>
              <w:top w:val="nil"/>
              <w:left w:val="single" w:sz="18" w:space="0" w:color="FFFFFF"/>
              <w:right w:val="single" w:sz="18" w:space="0" w:color="FFFFFF"/>
            </w:tcBorders>
            <w:shd w:val="clear" w:color="auto" w:fill="B1E6EA"/>
          </w:tcPr>
          <w:p w14:paraId="07D0502D" w14:textId="77777777" w:rsidR="00E47BC1" w:rsidRDefault="00000000">
            <w:pPr>
              <w:pStyle w:val="TableParagraph"/>
              <w:ind w:left="1"/>
              <w:rPr>
                <w:b/>
                <w:sz w:val="20"/>
              </w:rPr>
            </w:pPr>
            <w:r>
              <w:rPr>
                <w:b/>
                <w:spacing w:val="-2"/>
                <w:sz w:val="20"/>
              </w:rPr>
              <w:t>Version</w:t>
            </w:r>
          </w:p>
        </w:tc>
        <w:tc>
          <w:tcPr>
            <w:tcW w:w="2552" w:type="dxa"/>
            <w:tcBorders>
              <w:top w:val="nil"/>
              <w:left w:val="single" w:sz="18" w:space="0" w:color="FFFFFF"/>
              <w:right w:val="nil"/>
            </w:tcBorders>
            <w:shd w:val="clear" w:color="auto" w:fill="B1E6EA"/>
          </w:tcPr>
          <w:p w14:paraId="5DA095FA" w14:textId="77777777" w:rsidR="00E47BC1" w:rsidRDefault="00000000">
            <w:pPr>
              <w:pStyle w:val="TableParagraph"/>
              <w:ind w:right="28"/>
              <w:rPr>
                <w:b/>
                <w:sz w:val="20"/>
              </w:rPr>
            </w:pPr>
            <w:r>
              <w:rPr>
                <w:b/>
                <w:sz w:val="20"/>
              </w:rPr>
              <w:t>Last</w:t>
            </w:r>
            <w:r>
              <w:rPr>
                <w:b/>
                <w:spacing w:val="-7"/>
                <w:sz w:val="20"/>
              </w:rPr>
              <w:t xml:space="preserve"> </w:t>
            </w:r>
            <w:r>
              <w:rPr>
                <w:b/>
                <w:spacing w:val="-2"/>
                <w:sz w:val="20"/>
              </w:rPr>
              <w:t>review</w:t>
            </w:r>
          </w:p>
        </w:tc>
      </w:tr>
      <w:tr w:rsidR="00E47BC1" w14:paraId="2AB63B1C" w14:textId="77777777">
        <w:trPr>
          <w:trHeight w:val="497"/>
        </w:trPr>
        <w:tc>
          <w:tcPr>
            <w:tcW w:w="2127" w:type="dxa"/>
            <w:tcBorders>
              <w:left w:val="nil"/>
              <w:bottom w:val="nil"/>
              <w:right w:val="single" w:sz="18" w:space="0" w:color="FFFFFF"/>
            </w:tcBorders>
            <w:shd w:val="clear" w:color="auto" w:fill="B1E6EA"/>
          </w:tcPr>
          <w:p w14:paraId="341D8722" w14:textId="77777777" w:rsidR="00E47BC1" w:rsidRDefault="00000000">
            <w:pPr>
              <w:pStyle w:val="TableParagraph"/>
              <w:spacing w:before="154"/>
              <w:ind w:left="22" w:right="0"/>
              <w:rPr>
                <w:sz w:val="20"/>
              </w:rPr>
            </w:pPr>
            <w:r>
              <w:rPr>
                <w:spacing w:val="-5"/>
                <w:sz w:val="20"/>
              </w:rPr>
              <w:t>TT</w:t>
            </w:r>
          </w:p>
        </w:tc>
        <w:tc>
          <w:tcPr>
            <w:tcW w:w="1844" w:type="dxa"/>
            <w:tcBorders>
              <w:left w:val="single" w:sz="18" w:space="0" w:color="FFFFFF"/>
              <w:bottom w:val="nil"/>
              <w:right w:val="single" w:sz="18" w:space="0" w:color="FFFFFF"/>
            </w:tcBorders>
            <w:shd w:val="clear" w:color="auto" w:fill="B1E6EA"/>
          </w:tcPr>
          <w:p w14:paraId="6BD5E36A" w14:textId="77777777" w:rsidR="00E47BC1" w:rsidRDefault="00000000">
            <w:pPr>
              <w:pStyle w:val="TableParagraph"/>
              <w:spacing w:before="154"/>
              <w:rPr>
                <w:sz w:val="20"/>
              </w:rPr>
            </w:pPr>
            <w:r>
              <w:rPr>
                <w:sz w:val="20"/>
              </w:rPr>
              <w:t>V</w:t>
            </w:r>
            <w:r>
              <w:rPr>
                <w:spacing w:val="-3"/>
                <w:sz w:val="20"/>
              </w:rPr>
              <w:t xml:space="preserve"> </w:t>
            </w:r>
            <w:r>
              <w:rPr>
                <w:spacing w:val="-12"/>
                <w:sz w:val="20"/>
              </w:rPr>
              <w:t>1</w:t>
            </w:r>
          </w:p>
        </w:tc>
        <w:tc>
          <w:tcPr>
            <w:tcW w:w="2552" w:type="dxa"/>
            <w:tcBorders>
              <w:left w:val="single" w:sz="18" w:space="0" w:color="FFFFFF"/>
              <w:bottom w:val="nil"/>
              <w:right w:val="nil"/>
            </w:tcBorders>
            <w:shd w:val="clear" w:color="auto" w:fill="B1E6EA"/>
          </w:tcPr>
          <w:p w14:paraId="07823EF7" w14:textId="77777777" w:rsidR="00E47BC1" w:rsidRDefault="00000000">
            <w:pPr>
              <w:pStyle w:val="TableParagraph"/>
              <w:spacing w:before="154"/>
              <w:ind w:left="4" w:right="28"/>
              <w:rPr>
                <w:sz w:val="20"/>
              </w:rPr>
            </w:pPr>
            <w:r>
              <w:rPr>
                <w:sz w:val="20"/>
              </w:rPr>
              <w:t>January</w:t>
            </w:r>
            <w:r>
              <w:rPr>
                <w:spacing w:val="-11"/>
                <w:sz w:val="20"/>
              </w:rPr>
              <w:t xml:space="preserve"> </w:t>
            </w:r>
            <w:r>
              <w:rPr>
                <w:spacing w:val="-4"/>
                <w:sz w:val="20"/>
              </w:rPr>
              <w:t>2025</w:t>
            </w:r>
          </w:p>
        </w:tc>
      </w:tr>
    </w:tbl>
    <w:p w14:paraId="2C066F8C" w14:textId="77777777" w:rsidR="00D92089" w:rsidRDefault="00D92089"/>
    <w:sectPr w:rsidR="00D92089">
      <w:footerReference w:type="default" r:id="rId15"/>
      <w:pgSz w:w="11910" w:h="16840"/>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19DDE" w14:textId="77777777" w:rsidR="00D92089" w:rsidRDefault="00D92089">
      <w:r>
        <w:separator/>
      </w:r>
    </w:p>
  </w:endnote>
  <w:endnote w:type="continuationSeparator" w:id="0">
    <w:p w14:paraId="348D2103" w14:textId="77777777" w:rsidR="00D92089" w:rsidRDefault="00D9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D787" w14:textId="77777777" w:rsidR="00E47BC1" w:rsidRDefault="00000000">
    <w:pPr>
      <w:pStyle w:val="BodyText"/>
      <w:spacing w:line="14" w:lineRule="auto"/>
      <w:ind w:left="0"/>
      <w:rPr>
        <w:sz w:val="20"/>
      </w:rPr>
    </w:pPr>
    <w:r>
      <w:rPr>
        <w:noProof/>
      </w:rPr>
      <mc:AlternateContent>
        <mc:Choice Requires="wps">
          <w:drawing>
            <wp:anchor distT="0" distB="0" distL="0" distR="0" simplePos="0" relativeHeight="487515648" behindDoc="1" locked="0" layoutInCell="1" allowOverlap="1" wp14:anchorId="7A694491" wp14:editId="33787519">
              <wp:simplePos x="0" y="0"/>
              <wp:positionH relativeFrom="page">
                <wp:posOffset>3699383</wp:posOffset>
              </wp:positionH>
              <wp:positionV relativeFrom="page">
                <wp:posOffset>10151576</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2BA1CF6C" w14:textId="77777777" w:rsidR="00E47BC1"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A694491" id="_x0000_t202" coordsize="21600,21600" o:spt="202" path="m,l,21600r21600,l21600,xe">
              <v:stroke joinstyle="miter"/>
              <v:path gradientshapeok="t" o:connecttype="rect"/>
            </v:shapetype>
            <v:shape id="Textbox 1" o:spid="_x0000_s1030" type="#_x0000_t202" style="position:absolute;margin-left:291.3pt;margin-top:799.35pt;width:13.7pt;height:15.45pt;z-index:-158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" filled="f" stroked="f">
              <v:textbox inset="0,0,0,0">
                <w:txbxContent>
                  <w:p w14:paraId="2BA1CF6C" w14:textId="77777777" w:rsidR="00E47BC1"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A50CD" w14:textId="77777777" w:rsidR="00E47BC1" w:rsidRDefault="00E47BC1">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37782" w14:textId="77777777" w:rsidR="00D92089" w:rsidRDefault="00D92089">
      <w:r>
        <w:separator/>
      </w:r>
    </w:p>
  </w:footnote>
  <w:footnote w:type="continuationSeparator" w:id="0">
    <w:p w14:paraId="7602E8FD" w14:textId="77777777" w:rsidR="00D92089" w:rsidRDefault="00D92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31C74"/>
    <w:multiLevelType w:val="hybridMultilevel"/>
    <w:tmpl w:val="84AE7F08"/>
    <w:lvl w:ilvl="0" w:tplc="B652F160">
      <w:start w:val="1"/>
      <w:numFmt w:val="decimal"/>
      <w:lvlText w:val="%1"/>
      <w:lvlJc w:val="left"/>
      <w:pPr>
        <w:ind w:left="1286" w:hanging="567"/>
        <w:jc w:val="left"/>
      </w:pPr>
      <w:rPr>
        <w:rFonts w:ascii="Arial" w:eastAsia="Arial" w:hAnsi="Arial" w:cs="Arial" w:hint="default"/>
        <w:b/>
        <w:bCs/>
        <w:i w:val="0"/>
        <w:iCs w:val="0"/>
        <w:spacing w:val="0"/>
        <w:w w:val="99"/>
        <w:sz w:val="32"/>
        <w:szCs w:val="32"/>
        <w:lang w:val="en-US" w:eastAsia="en-US" w:bidi="ar-SA"/>
      </w:rPr>
    </w:lvl>
    <w:lvl w:ilvl="1" w:tplc="B55C3F36">
      <w:numFmt w:val="bullet"/>
      <w:lvlText w:val=""/>
      <w:lvlJc w:val="left"/>
      <w:pPr>
        <w:ind w:left="1512" w:hanging="361"/>
      </w:pPr>
      <w:rPr>
        <w:rFonts w:ascii="Symbol" w:eastAsia="Symbol" w:hAnsi="Symbol" w:cs="Symbol" w:hint="default"/>
        <w:b w:val="0"/>
        <w:bCs w:val="0"/>
        <w:i w:val="0"/>
        <w:iCs w:val="0"/>
        <w:spacing w:val="0"/>
        <w:w w:val="99"/>
        <w:sz w:val="24"/>
        <w:szCs w:val="24"/>
        <w:lang w:val="en-US" w:eastAsia="en-US" w:bidi="ar-SA"/>
      </w:rPr>
    </w:lvl>
    <w:lvl w:ilvl="2" w:tplc="52ECB27A">
      <w:numFmt w:val="bullet"/>
      <w:lvlText w:val="•"/>
      <w:lvlJc w:val="left"/>
      <w:pPr>
        <w:ind w:left="2674" w:hanging="361"/>
      </w:pPr>
      <w:rPr>
        <w:rFonts w:hint="default"/>
        <w:lang w:val="en-US" w:eastAsia="en-US" w:bidi="ar-SA"/>
      </w:rPr>
    </w:lvl>
    <w:lvl w:ilvl="3" w:tplc="6F7A378A">
      <w:numFmt w:val="bullet"/>
      <w:lvlText w:val="•"/>
      <w:lvlJc w:val="left"/>
      <w:pPr>
        <w:ind w:left="3828" w:hanging="361"/>
      </w:pPr>
      <w:rPr>
        <w:rFonts w:hint="default"/>
        <w:lang w:val="en-US" w:eastAsia="en-US" w:bidi="ar-SA"/>
      </w:rPr>
    </w:lvl>
    <w:lvl w:ilvl="4" w:tplc="19CAA854">
      <w:numFmt w:val="bullet"/>
      <w:lvlText w:val="•"/>
      <w:lvlJc w:val="left"/>
      <w:pPr>
        <w:ind w:left="4982" w:hanging="361"/>
      </w:pPr>
      <w:rPr>
        <w:rFonts w:hint="default"/>
        <w:lang w:val="en-US" w:eastAsia="en-US" w:bidi="ar-SA"/>
      </w:rPr>
    </w:lvl>
    <w:lvl w:ilvl="5" w:tplc="17185A20">
      <w:numFmt w:val="bullet"/>
      <w:lvlText w:val="•"/>
      <w:lvlJc w:val="left"/>
      <w:pPr>
        <w:ind w:left="6136" w:hanging="361"/>
      </w:pPr>
      <w:rPr>
        <w:rFonts w:hint="default"/>
        <w:lang w:val="en-US" w:eastAsia="en-US" w:bidi="ar-SA"/>
      </w:rPr>
    </w:lvl>
    <w:lvl w:ilvl="6" w:tplc="F94EB8EA">
      <w:numFmt w:val="bullet"/>
      <w:lvlText w:val="•"/>
      <w:lvlJc w:val="left"/>
      <w:pPr>
        <w:ind w:left="7290" w:hanging="361"/>
      </w:pPr>
      <w:rPr>
        <w:rFonts w:hint="default"/>
        <w:lang w:val="en-US" w:eastAsia="en-US" w:bidi="ar-SA"/>
      </w:rPr>
    </w:lvl>
    <w:lvl w:ilvl="7" w:tplc="8C18147E">
      <w:numFmt w:val="bullet"/>
      <w:lvlText w:val="•"/>
      <w:lvlJc w:val="left"/>
      <w:pPr>
        <w:ind w:left="8444" w:hanging="361"/>
      </w:pPr>
      <w:rPr>
        <w:rFonts w:hint="default"/>
        <w:lang w:val="en-US" w:eastAsia="en-US" w:bidi="ar-SA"/>
      </w:rPr>
    </w:lvl>
    <w:lvl w:ilvl="8" w:tplc="9D289A32">
      <w:numFmt w:val="bullet"/>
      <w:lvlText w:val="•"/>
      <w:lvlJc w:val="left"/>
      <w:pPr>
        <w:ind w:left="9598" w:hanging="361"/>
      </w:pPr>
      <w:rPr>
        <w:rFonts w:hint="default"/>
        <w:lang w:val="en-US" w:eastAsia="en-US" w:bidi="ar-SA"/>
      </w:rPr>
    </w:lvl>
  </w:abstractNum>
  <w:num w:numId="1" w16cid:durableId="62875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C1"/>
    <w:rsid w:val="006A15C7"/>
    <w:rsid w:val="00D05EF6"/>
    <w:rsid w:val="00D92089"/>
    <w:rsid w:val="00E47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F2D0"/>
  <w15:docId w15:val="{A4B430EE-7B9B-45B1-8524-90338BE7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1" w:hanging="431"/>
      <w:outlineLvl w:val="0"/>
    </w:pPr>
    <w:rPr>
      <w:b/>
      <w:bCs/>
      <w:sz w:val="32"/>
      <w:szCs w:val="32"/>
    </w:rPr>
  </w:style>
  <w:style w:type="paragraph" w:styleId="Heading2">
    <w:name w:val="heading 2"/>
    <w:basedOn w:val="Normal"/>
    <w:uiPriority w:val="9"/>
    <w:unhideWhenUsed/>
    <w:qFormat/>
    <w:pPr>
      <w:ind w:left="720"/>
      <w:outlineLvl w:val="1"/>
    </w:pPr>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pPr>
    <w:rPr>
      <w:sz w:val="24"/>
      <w:szCs w:val="24"/>
    </w:rPr>
  </w:style>
  <w:style w:type="paragraph" w:styleId="ListParagraph">
    <w:name w:val="List Paragraph"/>
    <w:basedOn w:val="Normal"/>
    <w:uiPriority w:val="1"/>
    <w:qFormat/>
    <w:pPr>
      <w:spacing w:before="20"/>
      <w:ind w:left="1512" w:hanging="360"/>
    </w:pPr>
  </w:style>
  <w:style w:type="paragraph" w:customStyle="1" w:styleId="TableParagraph">
    <w:name w:val="Table Paragraph"/>
    <w:basedOn w:val="Normal"/>
    <w:uiPriority w:val="1"/>
    <w:qFormat/>
    <w:pPr>
      <w:spacing w:before="113"/>
      <w:ind w:right="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414160">
      <w:bodyDiv w:val="1"/>
      <w:marLeft w:val="0"/>
      <w:marRight w:val="0"/>
      <w:marTop w:val="0"/>
      <w:marBottom w:val="0"/>
      <w:divBdr>
        <w:top w:val="none" w:sz="0" w:space="0" w:color="auto"/>
        <w:left w:val="none" w:sz="0" w:space="0" w:color="auto"/>
        <w:bottom w:val="none" w:sz="0" w:space="0" w:color="auto"/>
        <w:right w:val="none" w:sz="0" w:space="0" w:color="auto"/>
      </w:divBdr>
    </w:div>
    <w:div w:id="172741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steam@durham.gov.u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occhealthadmin@durham.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SSchools@durham.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hradvice@durham.gov.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file://duch-2910/personnel%24/Employee%20Relations/9%20-%20Policies%20%26%20Guidance/Additional%20Annual%20Leave%20Policy/wisdom.healthassured.org/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4702</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Kaps</dc:creator>
  <cp:lastModifiedBy>jayne behenna</cp:lastModifiedBy>
  <cp:revision>2</cp:revision>
  <dcterms:created xsi:type="dcterms:W3CDTF">2025-06-12T13:13:00Z</dcterms:created>
  <dcterms:modified xsi:type="dcterms:W3CDTF">2025-06-12T13:13:00Z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for Microsoft 365</vt:lpwstr>
  </property>
  <property fmtid="{D5CDD505-2E9C-101B-9397-08002B2CF9AE}" pid="4" name="LastSaved">
    <vt:filetime>2025-06-12T00:00:00Z</vt:filetime>
  </property>
  <property fmtid="{D5CDD505-2E9C-101B-9397-08002B2CF9AE}" pid="5" name="Producer">
    <vt:lpwstr>Microsoft® Word for Microsoft 365</vt:lpwstr>
  </property>
</Properties>
</file>