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3079C53B" w14:textId="77777777" w:rsidR="00AA7762" w:rsidRDefault="00AA7762">
      <w:pPr>
        <w:jc w:val="center"/>
      </w:pPr>
    </w:p>
    <w:p w14:paraId="4A9027BF" w14:textId="77777777" w:rsidR="00AA7762" w:rsidRDefault="00AA7762">
      <w:pPr>
        <w:jc w:val="center"/>
      </w:pPr>
    </w:p>
    <w:p w14:paraId="1751B6E3" w14:textId="77777777" w:rsidR="00AA7762" w:rsidRDefault="00AA7762">
      <w:pPr>
        <w:jc w:val="center"/>
      </w:pPr>
    </w:p>
    <w:sdt>
      <w:sdtPr>
        <w:id w:val="-1968804167"/>
        <w:docPartObj>
          <w:docPartGallery w:val="Cover Pages"/>
          <w:docPartUnique/>
        </w:docPartObj>
      </w:sdtPr>
      <w:sdtEndPr>
        <w:rPr>
          <w:rFonts w:cs="Arial"/>
        </w:rPr>
      </w:sdtEndPr>
      <w:sdtContent>
        <w:p w14:paraId="34E1D68A" w14:textId="77777777" w:rsidR="00AA7762" w:rsidRDefault="00AA7762">
          <w:pPr>
            <w:jc w:val="both"/>
          </w:pPr>
        </w:p>
        <w:p w14:paraId="56F04F30" w14:textId="77777777" w:rsidR="00AA7762" w:rsidRDefault="00D3120D">
          <w:pPr>
            <w:pStyle w:val="NormalWeb"/>
            <w:jc w:val="both"/>
            <w:rPr>
              <w:rFonts w:ascii="Comic Sans MS" w:hAnsi="Comic Sans MS"/>
              <w:color w:val="4472C4" w:themeColor="accent5"/>
              <w:sz w:val="44"/>
              <w:szCs w:val="44"/>
            </w:rPr>
          </w:pPr>
          <w:r>
            <w:rPr>
              <w:rFonts w:ascii="Comic Sans MS" w:hAnsi="Comic Sans MS"/>
              <w:color w:val="4472C4" w:themeColor="accent5"/>
              <w:sz w:val="44"/>
              <w:szCs w:val="44"/>
            </w:rPr>
            <w:t>CESTRIA PRIMARY SCHOOL</w:t>
          </w:r>
          <w:r>
            <w:rPr>
              <w:color w:val="4472C4" w:themeColor="accent5"/>
              <w:sz w:val="44"/>
              <w:szCs w:val="44"/>
            </w:rPr>
            <w:t> </w:t>
          </w:r>
        </w:p>
        <w:p w14:paraId="5C1AC338" w14:textId="77777777" w:rsidR="00AA7762" w:rsidRDefault="00D3120D">
          <w:pPr>
            <w:pStyle w:val="NormalWeb"/>
            <w:jc w:val="both"/>
            <w:rPr>
              <w:rFonts w:ascii="Comic Sans MS" w:hAnsi="Comic Sans MS"/>
              <w:color w:val="4472C4" w:themeColor="accent5"/>
              <w:sz w:val="44"/>
              <w:szCs w:val="44"/>
            </w:rPr>
          </w:pPr>
          <w:r>
            <w:rPr>
              <w:rFonts w:ascii="Comic Sans MS" w:hAnsi="Comic Sans MS"/>
              <w:color w:val="4472C4" w:themeColor="accent5"/>
              <w:sz w:val="44"/>
              <w:szCs w:val="44"/>
            </w:rPr>
            <w:t>Data Protection Policy and Guidelines</w:t>
          </w:r>
        </w:p>
        <w:p w14:paraId="09C032EF" w14:textId="77777777" w:rsidR="00AA7762" w:rsidRDefault="00D3120D">
          <w:pPr>
            <w:pStyle w:val="NormalWeb"/>
            <w:jc w:val="both"/>
            <w:rPr>
              <w:rFonts w:ascii="Comic Sans MS" w:hAnsi="Comic Sans MS"/>
              <w:color w:val="4472C4" w:themeColor="accent5"/>
              <w:sz w:val="44"/>
              <w:szCs w:val="44"/>
            </w:rPr>
          </w:pPr>
          <w:r>
            <w:rPr>
              <w:rFonts w:ascii="Comic Sans MS" w:hAnsi="Comic Sans MS"/>
              <w:noProof/>
              <w:color w:val="4472C4" w:themeColor="accent5"/>
              <w:sz w:val="44"/>
              <w:szCs w:val="44"/>
            </w:rPr>
            <w:drawing>
              <wp:inline distT="0" distB="0" distL="0" distR="0" wp14:anchorId="4A40E2A2" wp14:editId="36434302">
                <wp:extent cx="1427607" cy="1562100"/>
                <wp:effectExtent l="0" t="0" r="127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6272" cy="1571581"/>
                        </a:xfrm>
                        <a:prstGeom prst="rect">
                          <a:avLst/>
                        </a:prstGeom>
                      </pic:spPr>
                    </pic:pic>
                  </a:graphicData>
                </a:graphic>
              </wp:inline>
            </w:drawing>
          </w:r>
        </w:p>
        <w:p w14:paraId="2D6EAA68" w14:textId="77777777" w:rsidR="00AA7762" w:rsidRDefault="00AA7762">
          <w:pPr>
            <w:jc w:val="both"/>
          </w:pPr>
        </w:p>
        <w:p w14:paraId="098C1860"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5E8FBE04"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4B79808F"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0F45D760"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05644729"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730A95BB"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781F1CB8"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5C9DAD5D"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28109FA1"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20C8AAF9"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4D53D0DF"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2380E09E"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2235CC91"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04F58EE0"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5B76E3B1"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7B09DF9A"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44D42323"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1954C9DD"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64D0D616"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3AB1E9AD"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565E69F6"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7F13F395"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3B748694"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005BA187"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56506FA4"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66D7B7E0"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7CB5F7AB"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6BEB5F84"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3FBC49A8"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356291DE"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2182B157" w14:textId="77777777" w:rsidR="00AA7762" w:rsidRDefault="00AA7762">
          <w:pPr>
            <w:jc w:val="both"/>
            <w:rPr>
              <w:rFonts w:asciiTheme="minorHAnsi" w:eastAsiaTheme="minorEastAsia" w:hAnsiTheme="minorHAnsi" w:cstheme="minorBidi"/>
              <w:color w:val="FFFFFF" w:themeColor="background1"/>
              <w:szCs w:val="24"/>
              <w:lang w:val="en-US" w:eastAsia="en-US"/>
            </w:rPr>
          </w:pPr>
        </w:p>
        <w:p w14:paraId="2DDA1938" w14:textId="77777777" w:rsidR="00AA7762" w:rsidRDefault="00D3120D">
          <w:pPr>
            <w:jc w:val="both"/>
          </w:pPr>
        </w:p>
      </w:sdtContent>
    </w:sdt>
    <w:bookmarkStart w:id="0" w:name="_Toc394482952" w:displacedByCustomXml="prev"/>
    <w:p w14:paraId="23063F2E" w14:textId="697FDD4A" w:rsidR="00AA7762" w:rsidRDefault="00D3120D">
      <w:pPr>
        <w:jc w:val="both"/>
        <w:rPr>
          <w:rFonts w:ascii="Comic Sans MS" w:hAnsi="Comic Sans MS"/>
        </w:rPr>
      </w:pPr>
      <w:r>
        <w:rPr>
          <w:rFonts w:ascii="Comic Sans MS" w:hAnsi="Comic Sans MS" w:cs="Arial"/>
        </w:rPr>
        <w:t xml:space="preserve">Data Protection Policy </w:t>
      </w:r>
      <w:bookmarkEnd w:id="0"/>
      <w:r>
        <w:rPr>
          <w:rFonts w:ascii="Comic Sans MS" w:hAnsi="Comic Sans MS" w:cs="Arial"/>
        </w:rPr>
        <w:t>- Update November 2023, Revised February 2026</w:t>
      </w:r>
    </w:p>
    <w:p w14:paraId="41B28647" w14:textId="77777777" w:rsidR="00AA7762" w:rsidRDefault="00AA7762">
      <w:pPr>
        <w:jc w:val="both"/>
        <w:rPr>
          <w:rFonts w:ascii="Comic Sans MS" w:hAnsi="Comic Sans MS" w:cs="Arial"/>
        </w:rPr>
      </w:pPr>
    </w:p>
    <w:p w14:paraId="78D61EF7" w14:textId="77777777" w:rsidR="00AA7762" w:rsidRDefault="00D3120D">
      <w:pPr>
        <w:jc w:val="both"/>
        <w:rPr>
          <w:rFonts w:ascii="Comic Sans MS" w:hAnsi="Comic Sans MS" w:cs="Arial"/>
          <w:i/>
        </w:rPr>
      </w:pPr>
      <w:r>
        <w:rPr>
          <w:rFonts w:ascii="Comic Sans MS" w:hAnsi="Comic Sans MS" w:cs="Arial"/>
          <w:i/>
        </w:rPr>
        <w:t xml:space="preserve">Schools handle increasing amounts of personal information and have a statutory requirement to comply with </w:t>
      </w:r>
      <w:r>
        <w:rPr>
          <w:rFonts w:ascii="Comic Sans MS" w:hAnsi="Comic Sans MS" w:cs="Arial"/>
          <w:b/>
          <w:i/>
        </w:rPr>
        <w:t>the EU General Data Protection Regulation</w:t>
      </w:r>
      <w:r>
        <w:rPr>
          <w:rFonts w:ascii="Comic Sans MS" w:hAnsi="Comic Sans MS" w:cs="Arial"/>
          <w:i/>
        </w:rPr>
        <w:t xml:space="preserve"> </w:t>
      </w:r>
      <w:r>
        <w:rPr>
          <w:rFonts w:ascii="Comic Sans MS" w:hAnsi="Comic Sans MS" w:cs="Arial"/>
          <w:b/>
          <w:i/>
        </w:rPr>
        <w:t xml:space="preserve">(GDPR) </w:t>
      </w:r>
      <w:r>
        <w:rPr>
          <w:rFonts w:ascii="Comic Sans MS" w:hAnsi="Comic Sans MS" w:cs="Arial"/>
          <w:i/>
        </w:rPr>
        <w:t>and any domestic data protection legislation (currently the Data Protection Act 2018).  Together thes</w:t>
      </w:r>
      <w:r>
        <w:rPr>
          <w:rFonts w:ascii="Comic Sans MS" w:hAnsi="Comic Sans MS" w:cs="Arial"/>
          <w:i/>
        </w:rPr>
        <w:t>e will be referred to as “the Data Protection Legislation” in this note.</w:t>
      </w:r>
    </w:p>
    <w:p w14:paraId="496EED61" w14:textId="77777777" w:rsidR="00AA7762" w:rsidRDefault="00AA7762">
      <w:pPr>
        <w:jc w:val="both"/>
        <w:rPr>
          <w:rFonts w:ascii="Comic Sans MS" w:hAnsi="Comic Sans MS" w:cs="Arial"/>
          <w:i/>
        </w:rPr>
      </w:pPr>
    </w:p>
    <w:p w14:paraId="3F95819F" w14:textId="77777777" w:rsidR="00AA7762" w:rsidRDefault="00D3120D">
      <w:pPr>
        <w:jc w:val="both"/>
        <w:rPr>
          <w:rFonts w:ascii="Comic Sans MS" w:hAnsi="Comic Sans MS" w:cs="Arial"/>
          <w:i/>
        </w:rPr>
      </w:pPr>
      <w:r>
        <w:rPr>
          <w:rFonts w:ascii="Comic Sans MS" w:hAnsi="Comic Sans MS" w:cs="Arial"/>
          <w:i/>
        </w:rPr>
        <w:t xml:space="preserve">Schools should have clear policies and procedures for dealing with personal information, and be registered with the Information Commissioner’s Office (ICO).  Schools should have </w:t>
      </w:r>
      <w:r>
        <w:rPr>
          <w:rFonts w:ascii="Comic Sans MS" w:hAnsi="Comic Sans MS" w:cs="Arial"/>
          <w:i/>
        </w:rPr>
        <w:t>systems in place to reduce the chances of a loss of personal information, otherwise known as a data breach, which could occur as a result of theft, loss, accidental disclosure, equipment failure or hacking.</w:t>
      </w:r>
    </w:p>
    <w:p w14:paraId="659A935E" w14:textId="77777777" w:rsidR="00AA7762" w:rsidRDefault="00AA7762">
      <w:pPr>
        <w:jc w:val="both"/>
        <w:rPr>
          <w:rFonts w:ascii="Comic Sans MS" w:hAnsi="Comic Sans MS" w:cs="Arial"/>
          <w:i/>
        </w:rPr>
      </w:pPr>
    </w:p>
    <w:p w14:paraId="7614587C" w14:textId="77777777" w:rsidR="00AA7762" w:rsidRDefault="00AA7762">
      <w:pPr>
        <w:jc w:val="both"/>
        <w:rPr>
          <w:rFonts w:ascii="Comic Sans MS" w:hAnsi="Comic Sans MS" w:cs="Arial"/>
          <w:i/>
        </w:rPr>
      </w:pPr>
    </w:p>
    <w:p w14:paraId="05937700" w14:textId="77777777" w:rsidR="00AA7762" w:rsidRDefault="00AA7762">
      <w:pPr>
        <w:jc w:val="both"/>
        <w:rPr>
          <w:rFonts w:ascii="Comic Sans MS" w:hAnsi="Comic Sans MS" w:cs="Arial"/>
          <w:i/>
        </w:rPr>
      </w:pPr>
    </w:p>
    <w:p w14:paraId="0548E87C" w14:textId="77777777" w:rsidR="00AA7762" w:rsidRDefault="00AA7762">
      <w:pPr>
        <w:jc w:val="both"/>
        <w:rPr>
          <w:rFonts w:ascii="Comic Sans MS" w:hAnsi="Comic Sans MS" w:cs="Arial"/>
          <w:b/>
        </w:rPr>
      </w:pPr>
    </w:p>
    <w:p w14:paraId="590B9A56" w14:textId="77777777" w:rsidR="00AA7762" w:rsidRDefault="00D3120D">
      <w:pPr>
        <w:jc w:val="both"/>
        <w:rPr>
          <w:rFonts w:ascii="Comic Sans MS" w:hAnsi="Comic Sans MS" w:cs="Arial"/>
          <w:b/>
        </w:rPr>
      </w:pPr>
      <w:r>
        <w:rPr>
          <w:rFonts w:ascii="Comic Sans MS" w:hAnsi="Comic Sans MS" w:cs="Arial"/>
          <w:b/>
        </w:rPr>
        <w:br w:type="page"/>
      </w:r>
    </w:p>
    <w:p w14:paraId="2D2CC569" w14:textId="77777777" w:rsidR="00AA7762" w:rsidRDefault="00D3120D">
      <w:pPr>
        <w:jc w:val="both"/>
        <w:rPr>
          <w:rFonts w:ascii="Comic Sans MS" w:hAnsi="Comic Sans MS" w:cs="Arial"/>
          <w:b/>
        </w:rPr>
      </w:pPr>
      <w:r>
        <w:rPr>
          <w:rFonts w:ascii="Comic Sans MS" w:hAnsi="Comic Sans MS"/>
          <w:noProof/>
        </w:rPr>
        <w:lastRenderedPageBreak/>
        <mc:AlternateContent>
          <mc:Choice Requires="wps">
            <w:drawing>
              <wp:anchor distT="0" distB="0" distL="182880" distR="182880" simplePos="0" relativeHeight="251660288" behindDoc="0" locked="0" layoutInCell="1" allowOverlap="1" wp14:anchorId="4D6E7B9E" wp14:editId="228938B6">
                <wp:simplePos x="0" y="0"/>
                <wp:positionH relativeFrom="margin">
                  <wp:posOffset>9525</wp:posOffset>
                </wp:positionH>
                <wp:positionV relativeFrom="page">
                  <wp:posOffset>861060</wp:posOffset>
                </wp:positionV>
                <wp:extent cx="5530850" cy="708660"/>
                <wp:effectExtent l="0" t="0" r="12700" b="15240"/>
                <wp:wrapSquare wrapText="bothSides"/>
                <wp:docPr id="131" name="Text Box 131"/>
                <wp:cNvGraphicFramePr/>
                <a:graphic xmlns:a="http://schemas.openxmlformats.org/drawingml/2006/main">
                  <a:graphicData uri="http://schemas.microsoft.com/office/word/2010/wordprocessingShape">
                    <wps:wsp>
                      <wps:cNvSpPr txBox="1"/>
                      <wps:spPr>
                        <a:xfrm>
                          <a:off x="0" y="0"/>
                          <a:ext cx="5530850" cy="708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7359C" w14:textId="77777777" w:rsidR="00AA7762" w:rsidRDefault="00D3120D">
                            <w:pPr>
                              <w:pStyle w:val="NoSpacing"/>
                              <w:spacing w:before="40" w:after="560" w:line="216" w:lineRule="auto"/>
                              <w:rPr>
                                <w:color w:val="5B9BD5" w:themeColor="accent1"/>
                                <w:sz w:val="72"/>
                                <w:szCs w:val="72"/>
                              </w:rPr>
                            </w:pPr>
                            <w:r>
                              <w:rPr>
                                <w:color w:val="5B9BD5" w:themeColor="accent1"/>
                                <w:sz w:val="72"/>
                                <w:szCs w:val="72"/>
                                <w:lang w:val="en-GB"/>
                              </w:rPr>
                              <w:t xml:space="preserve">Data Protection </w:t>
                            </w:r>
                          </w:p>
                          <w:p w14:paraId="1740833B" w14:textId="77777777" w:rsidR="00AA7762" w:rsidRDefault="00D3120D">
                            <w:pPr>
                              <w:pStyle w:val="NoSpacing"/>
                              <w:spacing w:before="40" w:after="40"/>
                              <w:rPr>
                                <w:caps/>
                                <w:color w:val="1F3864" w:themeColor="accent5" w:themeShade="80"/>
                                <w:sz w:val="28"/>
                                <w:szCs w:val="28"/>
                              </w:rPr>
                            </w:pPr>
                            <w:r>
                              <w:rPr>
                                <w:caps/>
                                <w:color w:val="1F3864" w:themeColor="accent5" w:themeShade="80"/>
                                <w:sz w:val="28"/>
                                <w:szCs w:val="28"/>
                              </w:rPr>
                              <w:t xml:space="preserve">This document </w:t>
                            </w:r>
                            <w:r>
                              <w:rPr>
                                <w:caps/>
                                <w:color w:val="1F3864" w:themeColor="accent5" w:themeShade="80"/>
                                <w:sz w:val="28"/>
                                <w:szCs w:val="28"/>
                              </w:rPr>
                              <w:t>should be amended and approved by the governing body.  It will require updating as guidance on data protection further develops.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D6E7B9E" id="_x0000_t202" coordsize="21600,21600" o:spt="202" path="m,l,21600r21600,l21600,xe">
                <v:stroke joinstyle="miter"/>
                <v:path gradientshapeok="t" o:connecttype="rect"/>
              </v:shapetype>
              <v:shape id="Text Box 131" o:spid="_x0000_s1026" type="#_x0000_t202" style="position:absolute;left:0;text-align:left;margin-left:.75pt;margin-top:67.8pt;width:435.5pt;height:55.8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" filled="f" stroked="f" strokeweight=".5pt">
                <v:textbox inset="0,0,0,0">
                  <w:txbxContent>
                    <w:p w14:paraId="4C27359C" w14:textId="77777777" w:rsidR="00AA7762" w:rsidRDefault="00D3120D">
                      <w:pPr>
                        <w:pStyle w:val="NoSpacing"/>
                        <w:spacing w:before="40" w:after="560" w:line="216" w:lineRule="auto"/>
                        <w:rPr>
                          <w:color w:val="5B9BD5" w:themeColor="accent1"/>
                          <w:sz w:val="72"/>
                          <w:szCs w:val="72"/>
                        </w:rPr>
                      </w:pPr>
                      <w:r>
                        <w:rPr>
                          <w:color w:val="5B9BD5" w:themeColor="accent1"/>
                          <w:sz w:val="72"/>
                          <w:szCs w:val="72"/>
                          <w:lang w:val="en-GB"/>
                        </w:rPr>
                        <w:t xml:space="preserve">Data Protection </w:t>
                      </w:r>
                    </w:p>
                    <w:p w14:paraId="1740833B" w14:textId="77777777" w:rsidR="00AA7762" w:rsidRDefault="00D3120D">
                      <w:pPr>
                        <w:pStyle w:val="NoSpacing"/>
                        <w:spacing w:before="40" w:after="40"/>
                        <w:rPr>
                          <w:caps/>
                          <w:color w:val="1F3864" w:themeColor="accent5" w:themeShade="80"/>
                          <w:sz w:val="28"/>
                          <w:szCs w:val="28"/>
                        </w:rPr>
                      </w:pPr>
                      <w:r>
                        <w:rPr>
                          <w:caps/>
                          <w:color w:val="1F3864" w:themeColor="accent5" w:themeShade="80"/>
                          <w:sz w:val="28"/>
                          <w:szCs w:val="28"/>
                        </w:rPr>
                        <w:t xml:space="preserve">This document </w:t>
                      </w:r>
                      <w:r>
                        <w:rPr>
                          <w:caps/>
                          <w:color w:val="1F3864" w:themeColor="accent5" w:themeShade="80"/>
                          <w:sz w:val="28"/>
                          <w:szCs w:val="28"/>
                        </w:rPr>
                        <w:t>should be amended and approved by the governing body.  It will require updating as guidance on data protection further develops.</w:t>
                      </w:r>
                    </w:p>
                  </w:txbxContent>
                </v:textbox>
                <w10:wrap type="square" anchorx="margin" anchory="page"/>
              </v:shape>
            </w:pict>
          </mc:Fallback>
        </mc:AlternateContent>
      </w:r>
    </w:p>
    <w:p w14:paraId="299E23C3" w14:textId="77777777" w:rsidR="00AA7762" w:rsidRDefault="00AA7762">
      <w:pPr>
        <w:jc w:val="both"/>
        <w:rPr>
          <w:rFonts w:ascii="Comic Sans MS" w:hAnsi="Comic Sans MS" w:cs="Arial"/>
          <w:b/>
        </w:rPr>
      </w:pPr>
    </w:p>
    <w:p w14:paraId="32CEC8C8" w14:textId="77777777" w:rsidR="00AA7762" w:rsidRDefault="00D3120D">
      <w:pPr>
        <w:pStyle w:val="ListParagraph"/>
        <w:numPr>
          <w:ilvl w:val="0"/>
          <w:numId w:val="13"/>
        </w:numPr>
        <w:ind w:left="567" w:hanging="567"/>
        <w:jc w:val="both"/>
        <w:rPr>
          <w:rFonts w:ascii="Comic Sans MS" w:hAnsi="Comic Sans MS" w:cs="Arial"/>
          <w:b/>
        </w:rPr>
      </w:pPr>
      <w:r>
        <w:rPr>
          <w:rFonts w:ascii="Comic Sans MS" w:hAnsi="Comic Sans MS" w:cs="Arial"/>
          <w:b/>
        </w:rPr>
        <w:t>Aims &amp; Objectives</w:t>
      </w:r>
      <w:r>
        <w:rPr>
          <w:rFonts w:ascii="Comic Sans MS" w:hAnsi="Comic Sans MS" w:cs="Arial"/>
          <w:b/>
        </w:rPr>
        <w:br/>
      </w:r>
    </w:p>
    <w:p w14:paraId="41F96B6F" w14:textId="77777777" w:rsidR="00AA7762" w:rsidRDefault="00D3120D">
      <w:pPr>
        <w:ind w:left="567"/>
        <w:jc w:val="both"/>
        <w:rPr>
          <w:rFonts w:ascii="Comic Sans MS" w:hAnsi="Comic Sans MS" w:cs="Arial"/>
        </w:rPr>
      </w:pPr>
      <w:r>
        <w:rPr>
          <w:rFonts w:ascii="Comic Sans MS" w:hAnsi="Comic Sans MS" w:cs="Arial"/>
        </w:rPr>
        <w:t>The aim of this policy is to provide a framework to enable staff, parents and pupils to understand:</w:t>
      </w:r>
    </w:p>
    <w:p w14:paraId="189B65CE" w14:textId="77777777" w:rsidR="00AA7762" w:rsidRDefault="00AA7762">
      <w:pPr>
        <w:jc w:val="both"/>
        <w:rPr>
          <w:rFonts w:ascii="Comic Sans MS" w:hAnsi="Comic Sans MS" w:cs="Arial"/>
        </w:rPr>
      </w:pPr>
    </w:p>
    <w:p w14:paraId="1C9D5991" w14:textId="77777777" w:rsidR="00AA7762" w:rsidRDefault="00D3120D">
      <w:pPr>
        <w:numPr>
          <w:ilvl w:val="0"/>
          <w:numId w:val="1"/>
        </w:numPr>
        <w:tabs>
          <w:tab w:val="clear" w:pos="360"/>
          <w:tab w:val="num" w:pos="927"/>
        </w:tabs>
        <w:ind w:left="927"/>
        <w:jc w:val="both"/>
        <w:rPr>
          <w:rFonts w:ascii="Comic Sans MS" w:hAnsi="Comic Sans MS" w:cs="Arial"/>
        </w:rPr>
      </w:pPr>
      <w:r>
        <w:rPr>
          <w:rFonts w:ascii="Comic Sans MS" w:hAnsi="Comic Sans MS" w:cs="Arial"/>
        </w:rPr>
        <w:t>the l</w:t>
      </w:r>
      <w:r>
        <w:rPr>
          <w:rFonts w:ascii="Comic Sans MS" w:hAnsi="Comic Sans MS" w:cs="Arial"/>
        </w:rPr>
        <w:t>aw regarding personal data</w:t>
      </w:r>
    </w:p>
    <w:p w14:paraId="5B81DF53" w14:textId="77777777" w:rsidR="00AA7762" w:rsidRDefault="00D3120D">
      <w:pPr>
        <w:numPr>
          <w:ilvl w:val="0"/>
          <w:numId w:val="1"/>
        </w:numPr>
        <w:tabs>
          <w:tab w:val="clear" w:pos="360"/>
          <w:tab w:val="num" w:pos="927"/>
        </w:tabs>
        <w:ind w:left="927"/>
        <w:jc w:val="both"/>
        <w:rPr>
          <w:rFonts w:ascii="Comic Sans MS" w:hAnsi="Comic Sans MS" w:cs="Arial"/>
        </w:rPr>
      </w:pPr>
      <w:r>
        <w:rPr>
          <w:rFonts w:ascii="Comic Sans MS" w:hAnsi="Comic Sans MS" w:cs="Arial"/>
        </w:rPr>
        <w:t>how personal data should be processed, stored, archived and disposed of</w:t>
      </w:r>
    </w:p>
    <w:p w14:paraId="20615037" w14:textId="77777777" w:rsidR="00AA7762" w:rsidRDefault="00D3120D">
      <w:pPr>
        <w:numPr>
          <w:ilvl w:val="0"/>
          <w:numId w:val="1"/>
        </w:numPr>
        <w:tabs>
          <w:tab w:val="clear" w:pos="360"/>
          <w:tab w:val="num" w:pos="927"/>
        </w:tabs>
        <w:ind w:left="927"/>
        <w:jc w:val="both"/>
        <w:rPr>
          <w:rFonts w:ascii="Comic Sans MS" w:hAnsi="Comic Sans MS" w:cs="Arial"/>
        </w:rPr>
      </w:pPr>
      <w:r>
        <w:rPr>
          <w:rFonts w:ascii="Comic Sans MS" w:hAnsi="Comic Sans MS" w:cs="Arial"/>
        </w:rPr>
        <w:t>the rights in respect of people whose data is being held and processed by the school (this includes pupils, parents, staff and governors).</w:t>
      </w:r>
    </w:p>
    <w:p w14:paraId="504F1862" w14:textId="77777777" w:rsidR="00AA7762" w:rsidRDefault="00AA7762">
      <w:pPr>
        <w:jc w:val="both"/>
        <w:rPr>
          <w:rFonts w:ascii="Comic Sans MS" w:hAnsi="Comic Sans MS" w:cs="Arial"/>
          <w:highlight w:val="yellow"/>
        </w:rPr>
      </w:pPr>
    </w:p>
    <w:p w14:paraId="05674F9B" w14:textId="77777777" w:rsidR="00AA7762" w:rsidRDefault="00D3120D">
      <w:pPr>
        <w:pStyle w:val="ListParagraph"/>
        <w:numPr>
          <w:ilvl w:val="1"/>
          <w:numId w:val="8"/>
        </w:numPr>
        <w:ind w:left="1134" w:hanging="567"/>
        <w:jc w:val="both"/>
        <w:rPr>
          <w:rFonts w:ascii="Comic Sans MS" w:hAnsi="Comic Sans MS" w:cs="Arial"/>
          <w:b/>
        </w:rPr>
      </w:pPr>
      <w:r>
        <w:rPr>
          <w:rFonts w:ascii="Comic Sans MS" w:hAnsi="Comic Sans MS" w:cs="Arial"/>
          <w:b/>
        </w:rPr>
        <w:t>Safeguarding</w:t>
      </w:r>
    </w:p>
    <w:p w14:paraId="6765A547" w14:textId="77777777" w:rsidR="00AA7762" w:rsidRDefault="00AA7762">
      <w:pPr>
        <w:pStyle w:val="ListParagraph"/>
        <w:ind w:left="360"/>
        <w:jc w:val="both"/>
        <w:rPr>
          <w:rFonts w:ascii="Comic Sans MS" w:hAnsi="Comic Sans MS" w:cs="Arial"/>
          <w:b/>
        </w:rPr>
      </w:pPr>
    </w:p>
    <w:p w14:paraId="418288EF" w14:textId="77777777" w:rsidR="00AA7762" w:rsidRDefault="00D3120D">
      <w:pPr>
        <w:ind w:left="1134"/>
        <w:jc w:val="both"/>
        <w:rPr>
          <w:rFonts w:ascii="Comic Sans MS" w:hAnsi="Comic Sans MS" w:cs="Arial"/>
        </w:rPr>
      </w:pPr>
      <w:r>
        <w:rPr>
          <w:rFonts w:ascii="Comic Sans MS" w:hAnsi="Comic Sans MS" w:cs="Arial"/>
        </w:rPr>
        <w:t>The Data Protection Act 2018 and GDPR do not prevent, or limit, the sharing of information for the purposes of keeping children safe. Fears about sharing information must not be allowed to stand in the way of the need to promote the welfare and protect the</w:t>
      </w:r>
      <w:r>
        <w:rPr>
          <w:rFonts w:ascii="Comic Sans MS" w:hAnsi="Comic Sans MS" w:cs="Arial"/>
        </w:rPr>
        <w:t xml:space="preserve"> safety of children.  </w:t>
      </w:r>
      <w:r>
        <w:rPr>
          <w:rFonts w:ascii="Comic Sans MS" w:hAnsi="Comic Sans MS" w:cs="Arial"/>
        </w:rPr>
        <w:br/>
      </w:r>
      <w:r>
        <w:rPr>
          <w:rFonts w:ascii="Comic Sans MS" w:hAnsi="Comic Sans MS" w:cs="Arial"/>
          <w:i/>
        </w:rPr>
        <w:t xml:space="preserve">Keeping children safe in Education  </w:t>
      </w:r>
      <w:hyperlink r:id="rId13" w:history="1">
        <w:r>
          <w:rPr>
            <w:rStyle w:val="Hyperlink"/>
            <w:rFonts w:ascii="Comic Sans MS" w:hAnsi="Comic Sans MS" w:cs="Arial"/>
          </w:rPr>
          <w:t>https://www.gov.uk/government/publications/keeping-children-safe-in-education--2</w:t>
        </w:r>
      </w:hyperlink>
    </w:p>
    <w:p w14:paraId="47CC0121" w14:textId="77777777" w:rsidR="00AA7762" w:rsidRDefault="00AA7762">
      <w:pPr>
        <w:jc w:val="both"/>
        <w:rPr>
          <w:rFonts w:ascii="Comic Sans MS" w:hAnsi="Comic Sans MS" w:cs="Arial"/>
          <w:b/>
        </w:rPr>
      </w:pPr>
    </w:p>
    <w:p w14:paraId="785433B0" w14:textId="77777777" w:rsidR="00AA7762" w:rsidRDefault="00AA7762">
      <w:pPr>
        <w:jc w:val="both"/>
        <w:rPr>
          <w:rFonts w:ascii="Comic Sans MS" w:hAnsi="Comic Sans MS" w:cs="Arial"/>
          <w:b/>
        </w:rPr>
      </w:pPr>
    </w:p>
    <w:p w14:paraId="514FEBEF" w14:textId="77777777" w:rsidR="00AA7762" w:rsidRDefault="00D3120D">
      <w:pPr>
        <w:pStyle w:val="ListParagraph"/>
        <w:numPr>
          <w:ilvl w:val="1"/>
          <w:numId w:val="8"/>
        </w:numPr>
        <w:ind w:left="1134" w:hanging="567"/>
        <w:jc w:val="both"/>
        <w:rPr>
          <w:rFonts w:ascii="Comic Sans MS" w:hAnsi="Comic Sans MS" w:cs="Arial"/>
          <w:b/>
        </w:rPr>
      </w:pPr>
      <w:r>
        <w:rPr>
          <w:rFonts w:ascii="Comic Sans MS" w:hAnsi="Comic Sans MS" w:cs="Arial"/>
          <w:b/>
        </w:rPr>
        <w:t>It is a statutory</w:t>
      </w:r>
      <w:r>
        <w:rPr>
          <w:rFonts w:ascii="Comic Sans MS" w:hAnsi="Comic Sans MS" w:cs="Arial"/>
          <w:b/>
        </w:rPr>
        <w:t xml:space="preserve"> requirement for all schools to have a Data Protection Policy:</w:t>
      </w:r>
      <w:r>
        <w:rPr>
          <w:rFonts w:ascii="Comic Sans MS" w:hAnsi="Comic Sans MS" w:cs="Arial"/>
          <w:b/>
        </w:rPr>
        <w:br/>
        <w:t xml:space="preserve"> </w:t>
      </w:r>
      <w:r>
        <w:rPr>
          <w:rFonts w:ascii="Comic Sans MS" w:hAnsi="Comic Sans MS" w:cs="Arial"/>
          <w:b/>
        </w:rPr>
        <w:br/>
      </w:r>
    </w:p>
    <w:p w14:paraId="021B198D" w14:textId="77777777" w:rsidR="00AA7762" w:rsidRDefault="00D3120D">
      <w:pPr>
        <w:ind w:left="1134"/>
        <w:jc w:val="both"/>
        <w:rPr>
          <w:rFonts w:ascii="Comic Sans MS" w:hAnsi="Comic Sans MS" w:cs="Arial"/>
          <w:b/>
        </w:rPr>
      </w:pPr>
      <w:r>
        <w:rPr>
          <w:rFonts w:ascii="Comic Sans MS" w:hAnsi="Comic Sans MS" w:cs="Arial"/>
          <w:b/>
        </w:rPr>
        <w:t>In addition to this policy, school has:</w:t>
      </w:r>
    </w:p>
    <w:p w14:paraId="64AFF503" w14:textId="77777777" w:rsidR="00AA7762" w:rsidRDefault="00AA7762">
      <w:pPr>
        <w:ind w:left="1134"/>
        <w:jc w:val="both"/>
        <w:rPr>
          <w:rFonts w:ascii="Comic Sans MS" w:hAnsi="Comic Sans MS" w:cs="Arial"/>
          <w:b/>
        </w:rPr>
      </w:pPr>
    </w:p>
    <w:p w14:paraId="4D57562C" w14:textId="77777777" w:rsidR="00AA7762" w:rsidRDefault="00D3120D">
      <w:pPr>
        <w:pStyle w:val="ListParagraph"/>
        <w:numPr>
          <w:ilvl w:val="0"/>
          <w:numId w:val="29"/>
        </w:numPr>
        <w:ind w:left="1494"/>
        <w:jc w:val="both"/>
        <w:rPr>
          <w:rFonts w:ascii="Comic Sans MS" w:hAnsi="Comic Sans MS" w:cs="Arial"/>
          <w:b/>
        </w:rPr>
      </w:pPr>
      <w:r>
        <w:rPr>
          <w:rFonts w:ascii="Comic Sans MS" w:hAnsi="Comic Sans MS" w:cs="Arial"/>
          <w:b/>
        </w:rPr>
        <w:t xml:space="preserve">Retention Information </w:t>
      </w:r>
      <w:r>
        <w:rPr>
          <w:rFonts w:ascii="Comic Sans MS" w:hAnsi="Comic Sans MS" w:cs="Arial"/>
        </w:rPr>
        <w:t>-</w:t>
      </w:r>
      <w:r>
        <w:rPr>
          <w:rFonts w:ascii="Comic Sans MS" w:hAnsi="Comic Sans MS" w:cs="Arial"/>
          <w:b/>
        </w:rPr>
        <w:t xml:space="preserve"> </w:t>
      </w:r>
      <w:r>
        <w:rPr>
          <w:rFonts w:ascii="Comic Sans MS" w:hAnsi="Comic Sans MS" w:cs="Arial"/>
        </w:rPr>
        <w:t>details on how long all records are retained</w:t>
      </w:r>
    </w:p>
    <w:p w14:paraId="2A91BDE9" w14:textId="77777777" w:rsidR="00AA7762" w:rsidRDefault="00D3120D">
      <w:pPr>
        <w:pStyle w:val="ListParagraph"/>
        <w:numPr>
          <w:ilvl w:val="0"/>
          <w:numId w:val="29"/>
        </w:numPr>
        <w:ind w:left="1494"/>
        <w:jc w:val="both"/>
        <w:rPr>
          <w:rFonts w:ascii="Comic Sans MS" w:hAnsi="Comic Sans MS" w:cs="Arial"/>
          <w:b/>
        </w:rPr>
      </w:pPr>
      <w:r>
        <w:rPr>
          <w:rFonts w:ascii="Comic Sans MS" w:hAnsi="Comic Sans MS" w:cs="Arial"/>
          <w:b/>
        </w:rPr>
        <w:t xml:space="preserve">Information Asset Audit </w:t>
      </w:r>
      <w:r>
        <w:rPr>
          <w:rFonts w:ascii="Comic Sans MS" w:hAnsi="Comic Sans MS" w:cs="Arial"/>
        </w:rPr>
        <w:t>- a comprehensive audit listing all the information that</w:t>
      </w:r>
      <w:r>
        <w:rPr>
          <w:rFonts w:ascii="Comic Sans MS" w:hAnsi="Comic Sans MS" w:cs="Arial"/>
        </w:rPr>
        <w:t xml:space="preserve"> the school holds, who has access to the information and the legal basis for processing it</w:t>
      </w:r>
    </w:p>
    <w:p w14:paraId="342F6B03" w14:textId="77777777" w:rsidR="00AA7762" w:rsidRDefault="00D3120D">
      <w:pPr>
        <w:pStyle w:val="ListParagraph"/>
        <w:numPr>
          <w:ilvl w:val="0"/>
          <w:numId w:val="29"/>
        </w:numPr>
        <w:ind w:left="1494"/>
        <w:jc w:val="both"/>
        <w:rPr>
          <w:rFonts w:ascii="Comic Sans MS" w:hAnsi="Comic Sans MS" w:cs="Arial"/>
          <w:b/>
        </w:rPr>
      </w:pPr>
      <w:r>
        <w:rPr>
          <w:rFonts w:ascii="Comic Sans MS" w:hAnsi="Comic Sans MS" w:cs="Arial"/>
          <w:b/>
        </w:rPr>
        <w:t xml:space="preserve">Privacy Notices - </w:t>
      </w:r>
      <w:r>
        <w:rPr>
          <w:rFonts w:ascii="Comic Sans MS" w:hAnsi="Comic Sans MS" w:cs="Arial"/>
        </w:rPr>
        <w:t>for pupils, parents, staff and governors</w:t>
      </w:r>
    </w:p>
    <w:p w14:paraId="1A2923FD" w14:textId="77777777" w:rsidR="00AA7762" w:rsidRDefault="00D3120D">
      <w:pPr>
        <w:pStyle w:val="ListParagraph"/>
        <w:numPr>
          <w:ilvl w:val="0"/>
          <w:numId w:val="29"/>
        </w:numPr>
        <w:ind w:left="1494"/>
        <w:jc w:val="both"/>
        <w:rPr>
          <w:rFonts w:ascii="Comic Sans MS" w:hAnsi="Comic Sans MS" w:cs="Arial"/>
          <w:b/>
        </w:rPr>
      </w:pPr>
      <w:r>
        <w:rPr>
          <w:rFonts w:ascii="Comic Sans MS" w:hAnsi="Comic Sans MS" w:cs="Arial"/>
          <w:b/>
        </w:rPr>
        <w:t>Registered with the ICO</w:t>
      </w:r>
    </w:p>
    <w:p w14:paraId="375668D8" w14:textId="77777777" w:rsidR="00AA7762" w:rsidRDefault="00AA7762">
      <w:pPr>
        <w:jc w:val="both"/>
        <w:rPr>
          <w:rFonts w:ascii="Comic Sans MS" w:hAnsi="Comic Sans MS" w:cs="Arial"/>
          <w:b/>
        </w:rPr>
      </w:pPr>
    </w:p>
    <w:p w14:paraId="0900E856" w14:textId="77777777" w:rsidR="00AA7762" w:rsidRDefault="00D3120D">
      <w:pPr>
        <w:jc w:val="both"/>
        <w:rPr>
          <w:rFonts w:ascii="Comic Sans MS" w:hAnsi="Comic Sans MS" w:cs="Arial"/>
        </w:rPr>
      </w:pPr>
      <w:r>
        <w:rPr>
          <w:rFonts w:ascii="Comic Sans MS" w:hAnsi="Comic Sans MS" w:cs="Arial"/>
        </w:rPr>
        <w:lastRenderedPageBreak/>
        <w:t>This policy will link with the following:</w:t>
      </w:r>
    </w:p>
    <w:p w14:paraId="02DDD1C2" w14:textId="77777777" w:rsidR="00AA7762" w:rsidRDefault="00AA7762">
      <w:pPr>
        <w:ind w:left="1134"/>
        <w:jc w:val="both"/>
        <w:rPr>
          <w:rFonts w:ascii="Comic Sans MS" w:hAnsi="Comic Sans MS" w:cs="Arial"/>
        </w:rPr>
      </w:pPr>
    </w:p>
    <w:p w14:paraId="12C4C0E4" w14:textId="77777777" w:rsidR="00AA7762" w:rsidRDefault="00D3120D">
      <w:pPr>
        <w:pStyle w:val="ListParagraph"/>
        <w:numPr>
          <w:ilvl w:val="0"/>
          <w:numId w:val="30"/>
        </w:numPr>
        <w:ind w:left="1494"/>
        <w:jc w:val="both"/>
        <w:rPr>
          <w:rFonts w:ascii="Comic Sans MS" w:hAnsi="Comic Sans MS" w:cs="Arial"/>
        </w:rPr>
      </w:pPr>
      <w:r>
        <w:rPr>
          <w:rFonts w:ascii="Comic Sans MS" w:hAnsi="Comic Sans MS" w:cs="Arial"/>
        </w:rPr>
        <w:t>Safeguarding Policy</w:t>
      </w:r>
    </w:p>
    <w:p w14:paraId="2128B443" w14:textId="77777777" w:rsidR="00AA7762" w:rsidRDefault="00D3120D">
      <w:pPr>
        <w:pStyle w:val="ListParagraph"/>
        <w:numPr>
          <w:ilvl w:val="0"/>
          <w:numId w:val="30"/>
        </w:numPr>
        <w:ind w:left="1494"/>
        <w:jc w:val="both"/>
        <w:rPr>
          <w:rFonts w:ascii="Comic Sans MS" w:hAnsi="Comic Sans MS" w:cs="Arial"/>
        </w:rPr>
      </w:pPr>
      <w:r>
        <w:rPr>
          <w:rFonts w:ascii="Comic Sans MS" w:hAnsi="Comic Sans MS" w:cs="Arial"/>
        </w:rPr>
        <w:t xml:space="preserve">Staff </w:t>
      </w:r>
      <w:r>
        <w:rPr>
          <w:rFonts w:ascii="Comic Sans MS" w:hAnsi="Comic Sans MS" w:cs="Arial"/>
        </w:rPr>
        <w:t>AUP/Code of Conduct</w:t>
      </w:r>
    </w:p>
    <w:p w14:paraId="3198391F" w14:textId="77777777" w:rsidR="00AA7762" w:rsidRDefault="00D3120D">
      <w:pPr>
        <w:pStyle w:val="ListParagraph"/>
        <w:numPr>
          <w:ilvl w:val="0"/>
          <w:numId w:val="30"/>
        </w:numPr>
        <w:ind w:left="1494"/>
        <w:jc w:val="both"/>
        <w:rPr>
          <w:rFonts w:ascii="Comic Sans MS" w:hAnsi="Comic Sans MS" w:cs="Arial"/>
        </w:rPr>
      </w:pPr>
      <w:r>
        <w:rPr>
          <w:rFonts w:ascii="Comic Sans MS" w:hAnsi="Comic Sans MS" w:cs="Arial"/>
        </w:rPr>
        <w:t>Photographic Policy</w:t>
      </w:r>
    </w:p>
    <w:p w14:paraId="37D41861" w14:textId="77777777" w:rsidR="00AA7762" w:rsidRDefault="00D3120D">
      <w:pPr>
        <w:pStyle w:val="ListParagraph"/>
        <w:numPr>
          <w:ilvl w:val="0"/>
          <w:numId w:val="30"/>
        </w:numPr>
        <w:ind w:left="1494"/>
        <w:jc w:val="both"/>
        <w:rPr>
          <w:rFonts w:ascii="Comic Sans MS" w:hAnsi="Comic Sans MS" w:cs="Arial"/>
        </w:rPr>
      </w:pPr>
      <w:r>
        <w:rPr>
          <w:rFonts w:ascii="Comic Sans MS" w:hAnsi="Comic Sans MS" w:cs="Arial"/>
        </w:rPr>
        <w:t>Photographic Consent Forms</w:t>
      </w:r>
    </w:p>
    <w:p w14:paraId="5EB80AF7" w14:textId="77777777" w:rsidR="00AA7762" w:rsidRDefault="00AA7762">
      <w:pPr>
        <w:jc w:val="both"/>
        <w:rPr>
          <w:rFonts w:ascii="Comic Sans MS" w:hAnsi="Comic Sans MS" w:cs="Arial"/>
          <w:b/>
        </w:rPr>
      </w:pPr>
    </w:p>
    <w:p w14:paraId="55899BBE" w14:textId="77777777" w:rsidR="00AA7762" w:rsidRDefault="00AA7762">
      <w:pPr>
        <w:jc w:val="both"/>
        <w:rPr>
          <w:rFonts w:ascii="Comic Sans MS" w:hAnsi="Comic Sans MS" w:cs="Arial"/>
          <w:b/>
        </w:rPr>
      </w:pPr>
    </w:p>
    <w:p w14:paraId="1B28A516" w14:textId="77777777" w:rsidR="00AA7762" w:rsidRDefault="00AA7762">
      <w:pPr>
        <w:jc w:val="both"/>
        <w:rPr>
          <w:rFonts w:ascii="Comic Sans MS" w:hAnsi="Comic Sans MS" w:cs="Arial"/>
          <w:b/>
        </w:rPr>
      </w:pPr>
    </w:p>
    <w:p w14:paraId="01520766" w14:textId="77777777" w:rsidR="00AA7762" w:rsidRDefault="00AA7762">
      <w:pPr>
        <w:jc w:val="both"/>
        <w:rPr>
          <w:rFonts w:ascii="Comic Sans MS" w:hAnsi="Comic Sans MS" w:cs="Arial"/>
          <w:b/>
        </w:rPr>
      </w:pPr>
    </w:p>
    <w:p w14:paraId="42F295B1" w14:textId="77777777" w:rsidR="00AA7762" w:rsidRDefault="00AA7762">
      <w:pPr>
        <w:jc w:val="both"/>
        <w:rPr>
          <w:rFonts w:ascii="Comic Sans MS" w:hAnsi="Comic Sans MS" w:cs="Arial"/>
          <w:b/>
        </w:rPr>
      </w:pPr>
    </w:p>
    <w:p w14:paraId="6F6585A2" w14:textId="77777777" w:rsidR="00AA7762" w:rsidRDefault="00D3120D">
      <w:pPr>
        <w:pStyle w:val="ListParagraph"/>
        <w:numPr>
          <w:ilvl w:val="1"/>
          <w:numId w:val="8"/>
        </w:numPr>
        <w:autoSpaceDE w:val="0"/>
        <w:autoSpaceDN w:val="0"/>
        <w:adjustRightInd w:val="0"/>
        <w:ind w:left="1134" w:hanging="567"/>
        <w:jc w:val="both"/>
        <w:outlineLvl w:val="0"/>
        <w:rPr>
          <w:rFonts w:ascii="Comic Sans MS" w:hAnsi="Comic Sans MS" w:cs="Arial-BoldMT"/>
          <w:b/>
          <w:bCs/>
          <w:color w:val="000000"/>
        </w:rPr>
      </w:pPr>
      <w:bookmarkStart w:id="1" w:name="_Toc394482953"/>
      <w:r>
        <w:rPr>
          <w:rFonts w:ascii="Comic Sans MS" w:hAnsi="Comic Sans MS" w:cs="Arial-BoldMT"/>
          <w:b/>
          <w:bCs/>
          <w:color w:val="000000"/>
        </w:rPr>
        <w:t>Definitions</w:t>
      </w:r>
    </w:p>
    <w:p w14:paraId="24C49775" w14:textId="77777777" w:rsidR="00AA7762" w:rsidRDefault="00AA7762">
      <w:pPr>
        <w:pStyle w:val="ListParagraph"/>
        <w:jc w:val="both"/>
        <w:rPr>
          <w:rFonts w:ascii="Comic Sans MS" w:hAnsi="Comic Sans MS" w:cs="Arial-BoldMT"/>
          <w:bCs/>
          <w:color w:val="000000"/>
        </w:rPr>
      </w:pPr>
    </w:p>
    <w:p w14:paraId="24F323DF" w14:textId="77777777" w:rsidR="00AA7762" w:rsidRDefault="00D3120D">
      <w:pPr>
        <w:pStyle w:val="ListParagraph"/>
        <w:numPr>
          <w:ilvl w:val="0"/>
          <w:numId w:val="21"/>
        </w:numPr>
        <w:autoSpaceDE w:val="0"/>
        <w:autoSpaceDN w:val="0"/>
        <w:adjustRightInd w:val="0"/>
        <w:ind w:left="1494"/>
        <w:jc w:val="both"/>
        <w:outlineLvl w:val="0"/>
        <w:rPr>
          <w:rFonts w:ascii="Comic Sans MS" w:hAnsi="Comic Sans MS" w:cs="Arial-BoldMT"/>
          <w:bCs/>
          <w:color w:val="000000"/>
        </w:rPr>
      </w:pPr>
      <w:r>
        <w:rPr>
          <w:rFonts w:ascii="Comic Sans MS" w:hAnsi="Comic Sans MS" w:cs="Arial-BoldMT"/>
          <w:bCs/>
          <w:color w:val="000000"/>
        </w:rPr>
        <w:t xml:space="preserve">Personal Data - information relating to a living individual, who can be identified directly from that data or indirectly by reference to other data held. (Note that </w:t>
      </w:r>
      <w:r>
        <w:rPr>
          <w:rFonts w:ascii="Comic Sans MS" w:hAnsi="Comic Sans MS" w:cs="Arial-BoldMT"/>
          <w:bCs/>
          <w:color w:val="000000"/>
        </w:rPr>
        <w:t>information can be in any form - written, on a PC e.g. names, addresses, photos.)</w:t>
      </w:r>
    </w:p>
    <w:p w14:paraId="1EB3D69D" w14:textId="77777777" w:rsidR="00AA7762" w:rsidRDefault="00D3120D">
      <w:pPr>
        <w:pStyle w:val="ListParagraph"/>
        <w:numPr>
          <w:ilvl w:val="0"/>
          <w:numId w:val="21"/>
        </w:numPr>
        <w:autoSpaceDE w:val="0"/>
        <w:autoSpaceDN w:val="0"/>
        <w:adjustRightInd w:val="0"/>
        <w:ind w:left="1494"/>
        <w:jc w:val="both"/>
        <w:outlineLvl w:val="0"/>
        <w:rPr>
          <w:rFonts w:ascii="Comic Sans MS" w:hAnsi="Comic Sans MS" w:cs="Arial-BoldMT"/>
          <w:bCs/>
          <w:color w:val="000000"/>
        </w:rPr>
      </w:pPr>
      <w:r>
        <w:rPr>
          <w:rFonts w:ascii="Comic Sans MS" w:hAnsi="Comic Sans MS" w:cs="Arial-BoldMT"/>
          <w:bCs/>
          <w:color w:val="000000"/>
        </w:rPr>
        <w:t>Data Processor – a person who handles the data including filing or storing it.</w:t>
      </w:r>
    </w:p>
    <w:p w14:paraId="743D0C24" w14:textId="77777777" w:rsidR="00AA7762" w:rsidRDefault="00D3120D">
      <w:pPr>
        <w:pStyle w:val="ListParagraph"/>
        <w:numPr>
          <w:ilvl w:val="0"/>
          <w:numId w:val="21"/>
        </w:numPr>
        <w:autoSpaceDE w:val="0"/>
        <w:autoSpaceDN w:val="0"/>
        <w:adjustRightInd w:val="0"/>
        <w:ind w:left="1494"/>
        <w:jc w:val="both"/>
        <w:outlineLvl w:val="0"/>
        <w:rPr>
          <w:rFonts w:ascii="Comic Sans MS" w:hAnsi="Comic Sans MS" w:cs="Arial-BoldMT"/>
          <w:bCs/>
          <w:color w:val="000000"/>
        </w:rPr>
      </w:pPr>
      <w:r>
        <w:rPr>
          <w:rFonts w:ascii="Comic Sans MS" w:hAnsi="Comic Sans MS" w:cs="Arial-BoldMT"/>
          <w:bCs/>
          <w:color w:val="000000"/>
        </w:rPr>
        <w:t>Data Subject – the person about whom personal data is processed or kept.</w:t>
      </w:r>
    </w:p>
    <w:p w14:paraId="6507A960" w14:textId="77777777" w:rsidR="00AA7762" w:rsidRDefault="00D3120D">
      <w:pPr>
        <w:pStyle w:val="ListParagraph"/>
        <w:numPr>
          <w:ilvl w:val="0"/>
          <w:numId w:val="21"/>
        </w:numPr>
        <w:autoSpaceDE w:val="0"/>
        <w:autoSpaceDN w:val="0"/>
        <w:adjustRightInd w:val="0"/>
        <w:ind w:left="1494"/>
        <w:jc w:val="both"/>
        <w:outlineLvl w:val="0"/>
        <w:rPr>
          <w:rFonts w:ascii="Comic Sans MS" w:hAnsi="Comic Sans MS" w:cs="Arial-BoldMT"/>
          <w:b/>
          <w:bCs/>
          <w:color w:val="000000"/>
        </w:rPr>
      </w:pPr>
      <w:r>
        <w:rPr>
          <w:rFonts w:ascii="Comic Sans MS" w:hAnsi="Comic Sans MS" w:cs="Arial-BoldMT"/>
          <w:bCs/>
          <w:color w:val="000000"/>
        </w:rPr>
        <w:t xml:space="preserve">Data Controller - the </w:t>
      </w:r>
      <w:r>
        <w:rPr>
          <w:rFonts w:ascii="Comic Sans MS" w:hAnsi="Comic Sans MS" w:cs="Arial-BoldMT"/>
          <w:bCs/>
          <w:color w:val="000000"/>
        </w:rPr>
        <w:t>person or organisation who determines the “how and what” of data processing in an organisation.</w:t>
      </w:r>
    </w:p>
    <w:p w14:paraId="71F9C215" w14:textId="77777777" w:rsidR="00AA7762" w:rsidRDefault="00AA7762">
      <w:pPr>
        <w:autoSpaceDE w:val="0"/>
        <w:autoSpaceDN w:val="0"/>
        <w:adjustRightInd w:val="0"/>
        <w:jc w:val="both"/>
        <w:outlineLvl w:val="0"/>
        <w:rPr>
          <w:rFonts w:ascii="Comic Sans MS" w:hAnsi="Comic Sans MS" w:cs="Arial-BoldMT"/>
          <w:b/>
          <w:bCs/>
          <w:color w:val="000000"/>
        </w:rPr>
      </w:pPr>
    </w:p>
    <w:p w14:paraId="15978349" w14:textId="77777777" w:rsidR="00AA7762" w:rsidRDefault="00D3120D">
      <w:pPr>
        <w:pStyle w:val="ListParagraph"/>
        <w:numPr>
          <w:ilvl w:val="1"/>
          <w:numId w:val="8"/>
        </w:numPr>
        <w:autoSpaceDE w:val="0"/>
        <w:autoSpaceDN w:val="0"/>
        <w:adjustRightInd w:val="0"/>
        <w:ind w:left="1134" w:hanging="567"/>
        <w:jc w:val="both"/>
        <w:outlineLvl w:val="0"/>
        <w:rPr>
          <w:rFonts w:ascii="Comic Sans MS" w:hAnsi="Comic Sans MS" w:cs="Arial-BoldMT"/>
          <w:b/>
          <w:bCs/>
          <w:color w:val="000000"/>
        </w:rPr>
      </w:pPr>
      <w:r>
        <w:rPr>
          <w:rFonts w:ascii="Comic Sans MS" w:hAnsi="Comic Sans MS" w:cs="Arial-BoldMT"/>
          <w:b/>
          <w:bCs/>
          <w:color w:val="000000"/>
        </w:rPr>
        <w:t>Data Protection Principles</w:t>
      </w:r>
      <w:bookmarkEnd w:id="1"/>
    </w:p>
    <w:p w14:paraId="70945179" w14:textId="77777777" w:rsidR="00AA7762" w:rsidRDefault="00AA7762">
      <w:pPr>
        <w:pStyle w:val="ListParagraph"/>
        <w:jc w:val="both"/>
        <w:rPr>
          <w:rFonts w:ascii="Comic Sans MS" w:hAnsi="Comic Sans MS" w:cs="Arial-BoldMT"/>
          <w:b/>
          <w:bCs/>
          <w:color w:val="000000"/>
        </w:rPr>
      </w:pPr>
    </w:p>
    <w:p w14:paraId="05067384" w14:textId="77777777" w:rsidR="00AA7762" w:rsidRDefault="00D3120D">
      <w:pPr>
        <w:autoSpaceDE w:val="0"/>
        <w:autoSpaceDN w:val="0"/>
        <w:adjustRightInd w:val="0"/>
        <w:ind w:left="1134"/>
        <w:jc w:val="both"/>
        <w:outlineLvl w:val="0"/>
        <w:rPr>
          <w:rFonts w:ascii="Comic Sans MS" w:hAnsi="Comic Sans MS" w:cs="Arial-BoldMT"/>
          <w:b/>
          <w:bCs/>
          <w:color w:val="000000"/>
        </w:rPr>
      </w:pPr>
      <w:r>
        <w:rPr>
          <w:rFonts w:ascii="Comic Sans MS" w:hAnsi="Comic Sans MS" w:cs="Arial-BoldMT"/>
          <w:b/>
          <w:bCs/>
          <w:color w:val="000000"/>
        </w:rPr>
        <w:t>Article 5 of the GDPR sets out that personal data shall be:</w:t>
      </w:r>
    </w:p>
    <w:p w14:paraId="638A3970" w14:textId="77777777" w:rsidR="00AA7762" w:rsidRDefault="00AA7762">
      <w:pPr>
        <w:pStyle w:val="ListParagraph"/>
        <w:autoSpaceDE w:val="0"/>
        <w:autoSpaceDN w:val="0"/>
        <w:adjustRightInd w:val="0"/>
        <w:ind w:left="792"/>
        <w:jc w:val="both"/>
        <w:outlineLvl w:val="0"/>
        <w:rPr>
          <w:rFonts w:ascii="Comic Sans MS" w:hAnsi="Comic Sans MS" w:cs="Arial-BoldMT"/>
          <w:b/>
          <w:bCs/>
          <w:color w:val="000000"/>
        </w:rPr>
      </w:pPr>
    </w:p>
    <w:p w14:paraId="48CA5727" w14:textId="77777777" w:rsidR="00AA7762" w:rsidRDefault="00D3120D">
      <w:pPr>
        <w:tabs>
          <w:tab w:val="left" w:pos="1134"/>
          <w:tab w:val="left" w:pos="1701"/>
        </w:tabs>
        <w:ind w:left="1559" w:hanging="425"/>
        <w:jc w:val="both"/>
        <w:rPr>
          <w:rFonts w:ascii="Comic Sans MS" w:hAnsi="Comic Sans MS" w:cs="ArialMT"/>
          <w:color w:val="000000"/>
        </w:rPr>
      </w:pPr>
      <w:bookmarkStart w:id="2" w:name="OLE_LINK1"/>
      <w:bookmarkStart w:id="3" w:name="OLE_LINK2"/>
      <w:r>
        <w:rPr>
          <w:rFonts w:ascii="Comic Sans MS" w:hAnsi="Comic Sans MS" w:cs="ArialMT"/>
          <w:color w:val="000000"/>
        </w:rPr>
        <w:t xml:space="preserve">a) </w:t>
      </w:r>
      <w:r>
        <w:rPr>
          <w:rFonts w:ascii="Comic Sans MS" w:hAnsi="Comic Sans MS" w:cs="ArialMT"/>
          <w:color w:val="000000"/>
        </w:rPr>
        <w:tab/>
        <w:t>processed lawfully, fairly and in a transparent manner in relation</w:t>
      </w:r>
      <w:r>
        <w:rPr>
          <w:rFonts w:ascii="Comic Sans MS" w:hAnsi="Comic Sans MS" w:cs="ArialMT"/>
          <w:color w:val="000000"/>
        </w:rPr>
        <w:t xml:space="preserve"> to individuals;</w:t>
      </w:r>
    </w:p>
    <w:p w14:paraId="157E485D" w14:textId="77777777" w:rsidR="00AA7762" w:rsidRDefault="00AA7762">
      <w:pPr>
        <w:ind w:left="720" w:hanging="425"/>
        <w:jc w:val="both"/>
        <w:rPr>
          <w:rFonts w:ascii="Comic Sans MS" w:hAnsi="Comic Sans MS" w:cs="ArialMT"/>
          <w:color w:val="000000"/>
        </w:rPr>
      </w:pPr>
    </w:p>
    <w:p w14:paraId="28AADF6B" w14:textId="77777777" w:rsidR="00AA7762" w:rsidRDefault="00D3120D">
      <w:pPr>
        <w:tabs>
          <w:tab w:val="left" w:pos="1134"/>
          <w:tab w:val="left" w:pos="1701"/>
        </w:tabs>
        <w:ind w:left="1559" w:hanging="425"/>
        <w:jc w:val="both"/>
        <w:rPr>
          <w:rFonts w:ascii="Comic Sans MS" w:hAnsi="Comic Sans MS" w:cs="ArialMT"/>
          <w:color w:val="000000"/>
        </w:rPr>
      </w:pPr>
      <w:r>
        <w:rPr>
          <w:rFonts w:ascii="Comic Sans MS" w:hAnsi="Comic Sans MS" w:cs="ArialMT"/>
          <w:color w:val="000000"/>
        </w:rPr>
        <w:t xml:space="preserve">b) </w:t>
      </w:r>
      <w:r>
        <w:rPr>
          <w:rFonts w:ascii="Comic Sans MS" w:hAnsi="Comic Sans MS" w:cs="ArialMT"/>
          <w:color w:val="000000"/>
        </w:rPr>
        <w:tab/>
        <w:t>collected for specified, explicit and legitimate purposes and not further processed in a manner that is incompatible with those purposes; further processing for archiving purposes in the public interest, scientific or historical resea</w:t>
      </w:r>
      <w:r>
        <w:rPr>
          <w:rFonts w:ascii="Comic Sans MS" w:hAnsi="Comic Sans MS" w:cs="ArialMT"/>
          <w:color w:val="000000"/>
        </w:rPr>
        <w:t>rch purposes or statistical purposes shall, subject to measures respecting the principle of ‘data minimisation’, not be considered to be incompatible with the initial purposes;</w:t>
      </w:r>
    </w:p>
    <w:p w14:paraId="3E49D839" w14:textId="77777777" w:rsidR="00AA7762" w:rsidRDefault="00AA7762">
      <w:pPr>
        <w:ind w:left="709" w:hanging="425"/>
        <w:jc w:val="both"/>
        <w:rPr>
          <w:rFonts w:ascii="Comic Sans MS" w:hAnsi="Comic Sans MS" w:cs="ArialMT"/>
          <w:color w:val="000000"/>
        </w:rPr>
      </w:pPr>
    </w:p>
    <w:p w14:paraId="31F8E012" w14:textId="77777777" w:rsidR="00AA7762" w:rsidRDefault="00D3120D">
      <w:pPr>
        <w:tabs>
          <w:tab w:val="left" w:pos="1134"/>
          <w:tab w:val="left" w:pos="1701"/>
        </w:tabs>
        <w:ind w:left="1559" w:hanging="425"/>
        <w:jc w:val="both"/>
        <w:rPr>
          <w:rFonts w:ascii="Comic Sans MS" w:hAnsi="Comic Sans MS" w:cs="ArialMT"/>
          <w:color w:val="000000"/>
        </w:rPr>
      </w:pPr>
      <w:r>
        <w:rPr>
          <w:rFonts w:ascii="Comic Sans MS" w:hAnsi="Comic Sans MS" w:cs="ArialMT"/>
          <w:color w:val="000000"/>
        </w:rPr>
        <w:t xml:space="preserve">c) </w:t>
      </w:r>
      <w:r>
        <w:rPr>
          <w:rFonts w:ascii="Comic Sans MS" w:hAnsi="Comic Sans MS" w:cs="ArialMT"/>
          <w:color w:val="000000"/>
        </w:rPr>
        <w:tab/>
        <w:t xml:space="preserve">adequate, relevant and limited to what is necessary in relation to the </w:t>
      </w:r>
      <w:r>
        <w:rPr>
          <w:rFonts w:ascii="Comic Sans MS" w:hAnsi="Comic Sans MS" w:cs="ArialMT"/>
          <w:color w:val="000000"/>
        </w:rPr>
        <w:t>purposes for which they are processed;</w:t>
      </w:r>
    </w:p>
    <w:p w14:paraId="33B8D274" w14:textId="77777777" w:rsidR="00AA7762" w:rsidRDefault="00AA7762">
      <w:pPr>
        <w:ind w:left="709" w:hanging="425"/>
        <w:jc w:val="both"/>
        <w:rPr>
          <w:rFonts w:ascii="Comic Sans MS" w:hAnsi="Comic Sans MS" w:cs="ArialMT"/>
          <w:color w:val="000000"/>
        </w:rPr>
      </w:pPr>
    </w:p>
    <w:p w14:paraId="546E83A8" w14:textId="77777777" w:rsidR="00AA7762" w:rsidRDefault="00D3120D">
      <w:pPr>
        <w:tabs>
          <w:tab w:val="left" w:pos="1134"/>
          <w:tab w:val="left" w:pos="1701"/>
        </w:tabs>
        <w:ind w:left="1559" w:hanging="425"/>
        <w:jc w:val="both"/>
        <w:rPr>
          <w:rFonts w:ascii="Comic Sans MS" w:hAnsi="Comic Sans MS" w:cs="ArialMT"/>
          <w:color w:val="000000"/>
        </w:rPr>
      </w:pPr>
      <w:r>
        <w:rPr>
          <w:rFonts w:ascii="Comic Sans MS" w:hAnsi="Comic Sans MS" w:cs="ArialMT"/>
          <w:color w:val="000000"/>
        </w:rPr>
        <w:lastRenderedPageBreak/>
        <w:t xml:space="preserve">d) </w:t>
      </w:r>
      <w:r>
        <w:rPr>
          <w:rFonts w:ascii="Comic Sans MS" w:hAnsi="Comic Sans MS" w:cs="ArialMT"/>
          <w:color w:val="000000"/>
        </w:rPr>
        <w:tab/>
        <w:t>accurate and, where necessary, kept up to date; every reasonable step must be taken to ensure that personal data that are inaccurate, having regard to the purposes for which they are processed, are erased or rect</w:t>
      </w:r>
      <w:r>
        <w:rPr>
          <w:rFonts w:ascii="Comic Sans MS" w:hAnsi="Comic Sans MS" w:cs="ArialMT"/>
          <w:color w:val="000000"/>
        </w:rPr>
        <w:t>ified without delay;</w:t>
      </w:r>
    </w:p>
    <w:p w14:paraId="2EBDA3DE" w14:textId="77777777" w:rsidR="00AA7762" w:rsidRDefault="00AA7762">
      <w:pPr>
        <w:ind w:left="709" w:hanging="425"/>
        <w:jc w:val="both"/>
        <w:rPr>
          <w:rFonts w:ascii="Comic Sans MS" w:hAnsi="Comic Sans MS" w:cs="ArialMT"/>
          <w:color w:val="000000"/>
        </w:rPr>
      </w:pPr>
    </w:p>
    <w:p w14:paraId="3C443B57" w14:textId="77777777" w:rsidR="00AA7762" w:rsidRDefault="00D3120D">
      <w:pPr>
        <w:tabs>
          <w:tab w:val="left" w:pos="1134"/>
          <w:tab w:val="left" w:pos="1701"/>
        </w:tabs>
        <w:ind w:left="1559" w:hanging="425"/>
        <w:jc w:val="both"/>
        <w:rPr>
          <w:rFonts w:ascii="Comic Sans MS" w:hAnsi="Comic Sans MS" w:cs="ArialMT"/>
          <w:color w:val="000000"/>
        </w:rPr>
      </w:pPr>
      <w:r>
        <w:rPr>
          <w:rFonts w:ascii="Comic Sans MS" w:hAnsi="Comic Sans MS" w:cs="ArialMT"/>
          <w:color w:val="000000"/>
        </w:rPr>
        <w:t>e)</w:t>
      </w:r>
      <w:r>
        <w:rPr>
          <w:rFonts w:ascii="Comic Sans MS" w:hAnsi="Comic Sans MS" w:cs="ArialMT"/>
          <w:color w:val="000000"/>
        </w:rPr>
        <w:tab/>
        <w:t>kept in a form which permits identification of data subjects for no longer than is necessary for the purposes for which the personal data are processed; personal data may be stored for longer periods insofar as the personal data wi</w:t>
      </w:r>
      <w:r>
        <w:rPr>
          <w:rFonts w:ascii="Comic Sans MS" w:hAnsi="Comic Sans MS" w:cs="ArialMT"/>
          <w:color w:val="000000"/>
        </w:rPr>
        <w:t>ll be processed solely for archiving purposes in the public interest, scientific or historical research purposes or statistical purposes subject to implementation of the appropriate technical and organisational measures required by the GDPR in order to saf</w:t>
      </w:r>
      <w:r>
        <w:rPr>
          <w:rFonts w:ascii="Comic Sans MS" w:hAnsi="Comic Sans MS" w:cs="ArialMT"/>
          <w:color w:val="000000"/>
        </w:rPr>
        <w:t>eguard the rights and freedoms of individuals, and again subject to the ‘data minimisation’ principle; and</w:t>
      </w:r>
    </w:p>
    <w:p w14:paraId="20A53B38" w14:textId="77777777" w:rsidR="00AA7762" w:rsidRDefault="00AA7762">
      <w:pPr>
        <w:ind w:left="709" w:hanging="425"/>
        <w:jc w:val="both"/>
        <w:rPr>
          <w:rFonts w:ascii="Comic Sans MS" w:hAnsi="Comic Sans MS" w:cs="ArialMT"/>
          <w:color w:val="000000"/>
        </w:rPr>
      </w:pPr>
    </w:p>
    <w:p w14:paraId="7DDD992C" w14:textId="77777777" w:rsidR="00AA7762" w:rsidRDefault="00D3120D">
      <w:pPr>
        <w:tabs>
          <w:tab w:val="left" w:pos="1134"/>
          <w:tab w:val="left" w:pos="1701"/>
        </w:tabs>
        <w:ind w:left="1559" w:hanging="425"/>
        <w:jc w:val="both"/>
        <w:rPr>
          <w:rFonts w:ascii="Comic Sans MS" w:hAnsi="Comic Sans MS" w:cs="ArialMT"/>
          <w:color w:val="000000"/>
        </w:rPr>
      </w:pPr>
      <w:r>
        <w:rPr>
          <w:rFonts w:ascii="Comic Sans MS" w:hAnsi="Comic Sans MS" w:cs="ArialMT"/>
          <w:color w:val="000000"/>
        </w:rPr>
        <w:t xml:space="preserve">f) </w:t>
      </w:r>
      <w:r>
        <w:rPr>
          <w:rFonts w:ascii="Comic Sans MS" w:hAnsi="Comic Sans MS" w:cs="ArialMT"/>
          <w:color w:val="000000"/>
        </w:rPr>
        <w:tab/>
        <w:t>processed in a manner that ensures appropriate security of the personal data, including protection against unauthorised or unlawful processing a</w:t>
      </w:r>
      <w:r>
        <w:rPr>
          <w:rFonts w:ascii="Comic Sans MS" w:hAnsi="Comic Sans MS" w:cs="ArialMT"/>
          <w:color w:val="000000"/>
        </w:rPr>
        <w:t>nd against accidental loss, destruction or damage, using appropriate technical or organisational measures.</w:t>
      </w:r>
    </w:p>
    <w:p w14:paraId="394A3847" w14:textId="77777777" w:rsidR="00AA7762" w:rsidRDefault="00AA7762">
      <w:pPr>
        <w:ind w:left="709" w:hanging="425"/>
        <w:jc w:val="both"/>
        <w:rPr>
          <w:rFonts w:ascii="Comic Sans MS" w:hAnsi="Comic Sans MS" w:cs="ArialMT"/>
          <w:b/>
          <w:color w:val="000000"/>
        </w:rPr>
      </w:pPr>
    </w:p>
    <w:p w14:paraId="6F5DC90B" w14:textId="77777777" w:rsidR="00AA7762" w:rsidRDefault="00D3120D">
      <w:pPr>
        <w:ind w:left="1134"/>
        <w:jc w:val="both"/>
        <w:rPr>
          <w:rFonts w:ascii="Comic Sans MS" w:hAnsi="Comic Sans MS" w:cs="ArialMT"/>
          <w:color w:val="000000"/>
        </w:rPr>
      </w:pPr>
      <w:r>
        <w:rPr>
          <w:rFonts w:ascii="Comic Sans MS" w:hAnsi="Comic Sans MS" w:cs="ArialMT"/>
          <w:b/>
          <w:color w:val="000000"/>
        </w:rPr>
        <w:t>In addition, Article 5(2) requires that the controller shall be responsible for, and be able to demonstrate, compliance with the principles.</w:t>
      </w:r>
      <w:r>
        <w:rPr>
          <w:rFonts w:ascii="Comic Sans MS" w:hAnsi="Comic Sans MS" w:cs="ArialMT"/>
          <w:color w:val="000000"/>
        </w:rPr>
        <w:t xml:space="preserve">  In eff</w:t>
      </w:r>
      <w:r>
        <w:rPr>
          <w:rFonts w:ascii="Comic Sans MS" w:hAnsi="Comic Sans MS" w:cs="ArialMT"/>
          <w:color w:val="000000"/>
        </w:rPr>
        <w:t>ect the school, as the ‘data controller', needs to be able to show that its policies and systems comply with requirements of GDPR.</w:t>
      </w:r>
    </w:p>
    <w:p w14:paraId="7BF68F3F" w14:textId="77777777" w:rsidR="00AA7762" w:rsidRDefault="00AA7762">
      <w:pPr>
        <w:jc w:val="both"/>
        <w:rPr>
          <w:rFonts w:ascii="Comic Sans MS" w:hAnsi="Comic Sans MS" w:cs="ArialMT"/>
          <w:b/>
          <w:color w:val="000000"/>
        </w:rPr>
      </w:pPr>
    </w:p>
    <w:p w14:paraId="3CE26597" w14:textId="77777777" w:rsidR="00AA7762" w:rsidRDefault="00AA7762">
      <w:pPr>
        <w:jc w:val="both"/>
        <w:rPr>
          <w:rFonts w:ascii="Comic Sans MS" w:hAnsi="Comic Sans MS" w:cs="ArialMT"/>
          <w:b/>
          <w:color w:val="000000"/>
        </w:rPr>
      </w:pPr>
    </w:p>
    <w:p w14:paraId="54601584" w14:textId="77777777" w:rsidR="00AA7762" w:rsidRDefault="00D3120D">
      <w:pPr>
        <w:pStyle w:val="ListParagraph"/>
        <w:numPr>
          <w:ilvl w:val="0"/>
          <w:numId w:val="8"/>
        </w:numPr>
        <w:autoSpaceDE w:val="0"/>
        <w:autoSpaceDN w:val="0"/>
        <w:adjustRightInd w:val="0"/>
        <w:ind w:left="567" w:hanging="567"/>
        <w:jc w:val="both"/>
        <w:rPr>
          <w:rFonts w:ascii="Comic Sans MS" w:hAnsi="Comic Sans MS" w:cs="ArialMT"/>
          <w:b/>
          <w:color w:val="000000"/>
        </w:rPr>
      </w:pPr>
      <w:r>
        <w:rPr>
          <w:rFonts w:ascii="Comic Sans MS" w:hAnsi="Comic Sans MS" w:cs="ArialMT"/>
          <w:b/>
          <w:color w:val="000000"/>
        </w:rPr>
        <w:t>Lawful Basis for Processing Data</w:t>
      </w:r>
    </w:p>
    <w:p w14:paraId="0526439F" w14:textId="77777777" w:rsidR="00AA7762" w:rsidRDefault="00AA7762">
      <w:pPr>
        <w:autoSpaceDE w:val="0"/>
        <w:autoSpaceDN w:val="0"/>
        <w:adjustRightInd w:val="0"/>
        <w:jc w:val="both"/>
        <w:rPr>
          <w:rFonts w:ascii="Comic Sans MS" w:hAnsi="Comic Sans MS" w:cs="ArialMT"/>
          <w:b/>
          <w:color w:val="000000"/>
        </w:rPr>
      </w:pPr>
    </w:p>
    <w:p w14:paraId="27FCD5FF" w14:textId="77777777" w:rsidR="00AA7762" w:rsidRDefault="00D3120D">
      <w:pPr>
        <w:autoSpaceDE w:val="0"/>
        <w:autoSpaceDN w:val="0"/>
        <w:adjustRightInd w:val="0"/>
        <w:ind w:left="567"/>
        <w:jc w:val="both"/>
        <w:rPr>
          <w:rFonts w:ascii="Comic Sans MS" w:hAnsi="Comic Sans MS" w:cs="ArialMT"/>
          <w:color w:val="000000"/>
        </w:rPr>
      </w:pPr>
      <w:r>
        <w:rPr>
          <w:rFonts w:ascii="Comic Sans MS" w:hAnsi="Comic Sans MS" w:cs="ArialMT"/>
          <w:color w:val="000000"/>
        </w:rPr>
        <w:t xml:space="preserve">GDPR stipulates that there must be a lawful basis for processing data, and that for </w:t>
      </w:r>
      <w:r>
        <w:rPr>
          <w:rFonts w:ascii="Comic Sans MS" w:hAnsi="Comic Sans MS" w:cs="ArialMT"/>
          <w:color w:val="000000"/>
        </w:rPr>
        <w:t>special category data an additional condition has to be met.  The vast majority of information that schools collect and process is required to enable the school to perform tasks carried out in the public interest or in the exercise of official authority ve</w:t>
      </w:r>
      <w:r>
        <w:rPr>
          <w:rFonts w:ascii="Comic Sans MS" w:hAnsi="Comic Sans MS" w:cs="ArialMT"/>
          <w:color w:val="000000"/>
        </w:rPr>
        <w:t>sted in the school, as the data controller. This is the main lawful basis for processing data that a school is likely to rely on.</w:t>
      </w:r>
    </w:p>
    <w:p w14:paraId="29AA6A0F" w14:textId="77777777" w:rsidR="00AA7762" w:rsidRDefault="00AA7762">
      <w:pPr>
        <w:autoSpaceDE w:val="0"/>
        <w:autoSpaceDN w:val="0"/>
        <w:adjustRightInd w:val="0"/>
        <w:ind w:left="567"/>
        <w:jc w:val="both"/>
        <w:rPr>
          <w:rFonts w:ascii="Comic Sans MS" w:hAnsi="Comic Sans MS" w:cs="ArialMT"/>
          <w:color w:val="000000"/>
        </w:rPr>
      </w:pPr>
    </w:p>
    <w:p w14:paraId="09B393CD" w14:textId="77777777" w:rsidR="00AA7762" w:rsidRDefault="00D3120D">
      <w:pPr>
        <w:autoSpaceDE w:val="0"/>
        <w:autoSpaceDN w:val="0"/>
        <w:adjustRightInd w:val="0"/>
        <w:ind w:left="567"/>
        <w:jc w:val="both"/>
        <w:rPr>
          <w:rFonts w:ascii="Comic Sans MS" w:hAnsi="Comic Sans MS" w:cs="ArialMT"/>
          <w:color w:val="000000"/>
        </w:rPr>
      </w:pPr>
      <w:r>
        <w:rPr>
          <w:rFonts w:ascii="Comic Sans MS" w:hAnsi="Comic Sans MS" w:cs="ArialMT"/>
          <w:color w:val="000000"/>
        </w:rPr>
        <w:t>There are other bases that may be available, such as a specific legal obligation applying to the data controller that makes t</w:t>
      </w:r>
      <w:r>
        <w:rPr>
          <w:rFonts w:ascii="Comic Sans MS" w:hAnsi="Comic Sans MS" w:cs="ArialMT"/>
          <w:color w:val="000000"/>
        </w:rPr>
        <w:t>he processing necessary.</w:t>
      </w:r>
      <w:r>
        <w:rPr>
          <w:rFonts w:ascii="Comic Sans MS" w:hAnsi="Comic Sans MS" w:cs="ArialMT"/>
          <w:i/>
          <w:color w:val="000000"/>
        </w:rPr>
        <w:t xml:space="preserve">  </w:t>
      </w:r>
      <w:r>
        <w:rPr>
          <w:rFonts w:ascii="Comic Sans MS" w:hAnsi="Comic Sans MS" w:cs="ArialMT"/>
          <w:color w:val="000000"/>
        </w:rPr>
        <w:t xml:space="preserve"> Your legal advisor will be able to identify individual statutes if required.</w:t>
      </w:r>
    </w:p>
    <w:p w14:paraId="4939C47D" w14:textId="77777777" w:rsidR="00AA7762" w:rsidRDefault="00AA7762">
      <w:pPr>
        <w:autoSpaceDE w:val="0"/>
        <w:autoSpaceDN w:val="0"/>
        <w:adjustRightInd w:val="0"/>
        <w:ind w:left="567"/>
        <w:jc w:val="both"/>
        <w:rPr>
          <w:rFonts w:ascii="Comic Sans MS" w:hAnsi="Comic Sans MS" w:cs="ArialMT"/>
          <w:color w:val="000000"/>
        </w:rPr>
      </w:pPr>
    </w:p>
    <w:p w14:paraId="4833BEE9" w14:textId="77777777" w:rsidR="00AA7762" w:rsidRDefault="00D3120D">
      <w:pPr>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lastRenderedPageBreak/>
        <w:t xml:space="preserve">2.1  </w:t>
      </w:r>
      <w:r>
        <w:rPr>
          <w:rFonts w:ascii="Comic Sans MS" w:hAnsi="Comic Sans MS" w:cs="ArialMT"/>
          <w:b/>
          <w:color w:val="000000"/>
        </w:rPr>
        <w:tab/>
        <w:t>Age</w:t>
      </w:r>
    </w:p>
    <w:p w14:paraId="042FBFC6" w14:textId="77777777" w:rsidR="00AA7762" w:rsidRDefault="00AA7762">
      <w:pPr>
        <w:autoSpaceDE w:val="0"/>
        <w:autoSpaceDN w:val="0"/>
        <w:adjustRightInd w:val="0"/>
        <w:ind w:left="1134"/>
        <w:jc w:val="both"/>
        <w:rPr>
          <w:rFonts w:ascii="Comic Sans MS" w:hAnsi="Comic Sans MS" w:cs="ArialMT"/>
          <w:b/>
          <w:color w:val="000000"/>
        </w:rPr>
      </w:pPr>
    </w:p>
    <w:p w14:paraId="36DCBB37"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Children under the age of 13 are not usually considered able to give consent to process data or to directly access the rights of a data subject, so parents or guardians can do this on their behalf, providing this is in the best interests of the child.  See</w:t>
      </w:r>
      <w:r>
        <w:rPr>
          <w:rFonts w:ascii="Comic Sans MS" w:hAnsi="Comic Sans MS" w:cs="ArialMT"/>
          <w:color w:val="000000"/>
        </w:rPr>
        <w:t xml:space="preserve"> </w:t>
      </w:r>
      <w:hyperlink r:id="rId14" w:history="1">
        <w:r>
          <w:rPr>
            <w:rStyle w:val="Hyperlink"/>
            <w:rFonts w:ascii="Comic Sans MS" w:hAnsi="Comic Sans MS" w:cs="ArialMT"/>
          </w:rPr>
          <w:t>https://ico.org.uk/for-organisations/guide-to-data-protection/guide-to-t</w:t>
        </w:r>
        <w:r>
          <w:rPr>
            <w:rStyle w:val="Hyperlink"/>
            <w:rFonts w:ascii="Comic Sans MS" w:hAnsi="Comic Sans MS" w:cs="ArialMT"/>
          </w:rPr>
          <w:t>he-general-data-protection-regulation-gdpr/children-and-the-gdpr/what-rights-do-children-have/</w:t>
        </w:r>
      </w:hyperlink>
      <w:r>
        <w:rPr>
          <w:rFonts w:ascii="Comic Sans MS" w:hAnsi="Comic Sans MS" w:cs="ArialMT"/>
          <w:color w:val="000000"/>
        </w:rPr>
        <w:t xml:space="preserve">  Children should be provided with age appropriate advice about how their data is used.</w:t>
      </w:r>
    </w:p>
    <w:p w14:paraId="4D06EDDE" w14:textId="77777777" w:rsidR="00AA7762" w:rsidRDefault="00AA7762">
      <w:pPr>
        <w:autoSpaceDE w:val="0"/>
        <w:autoSpaceDN w:val="0"/>
        <w:adjustRightInd w:val="0"/>
        <w:ind w:left="1418" w:hanging="851"/>
        <w:jc w:val="both"/>
        <w:rPr>
          <w:rFonts w:ascii="Comic Sans MS" w:hAnsi="Comic Sans MS" w:cs="ArialMT"/>
          <w:color w:val="000000"/>
        </w:rPr>
      </w:pPr>
    </w:p>
    <w:p w14:paraId="1DE04307" w14:textId="77777777" w:rsidR="00AA7762" w:rsidRDefault="00D3120D">
      <w:pPr>
        <w:autoSpaceDE w:val="0"/>
        <w:autoSpaceDN w:val="0"/>
        <w:adjustRightInd w:val="0"/>
        <w:ind w:left="1134" w:hanging="567"/>
        <w:jc w:val="both"/>
        <w:rPr>
          <w:rFonts w:ascii="Comic Sans MS" w:hAnsi="Comic Sans MS" w:cs="ArialMT"/>
          <w:color w:val="000000"/>
        </w:rPr>
      </w:pPr>
      <w:r>
        <w:rPr>
          <w:rFonts w:ascii="Comic Sans MS" w:hAnsi="Comic Sans MS" w:cs="ArialMT"/>
          <w:b/>
          <w:color w:val="000000"/>
        </w:rPr>
        <w:t xml:space="preserve">2.2  </w:t>
      </w:r>
      <w:r>
        <w:rPr>
          <w:rFonts w:ascii="Comic Sans MS" w:hAnsi="Comic Sans MS" w:cs="ArialMT"/>
          <w:b/>
          <w:color w:val="000000"/>
        </w:rPr>
        <w:tab/>
        <w:t>Consent</w:t>
      </w:r>
    </w:p>
    <w:p w14:paraId="3F78342B" w14:textId="77777777" w:rsidR="00AA7762" w:rsidRDefault="00AA7762">
      <w:pPr>
        <w:autoSpaceDE w:val="0"/>
        <w:autoSpaceDN w:val="0"/>
        <w:adjustRightInd w:val="0"/>
        <w:ind w:left="1134" w:hanging="567"/>
        <w:jc w:val="both"/>
        <w:rPr>
          <w:rFonts w:ascii="Comic Sans MS" w:hAnsi="Comic Sans MS" w:cs="ArialMT"/>
          <w:color w:val="000000"/>
        </w:rPr>
      </w:pPr>
    </w:p>
    <w:p w14:paraId="01761A2F"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If there is a lawful basis for collecting data, then conse</w:t>
      </w:r>
      <w:r>
        <w:rPr>
          <w:rFonts w:ascii="Comic Sans MS" w:hAnsi="Comic Sans MS" w:cs="ArialMT"/>
          <w:color w:val="000000"/>
        </w:rPr>
        <w:t>nt to collect data is not required.  (An employee could not opt to withhold an NI number for example.)  However, a privacy notice which explains to data subjects (or the parents of the data subject if under the age of 13) will be required. This explains th</w:t>
      </w:r>
      <w:r>
        <w:rPr>
          <w:rFonts w:ascii="Comic Sans MS" w:hAnsi="Comic Sans MS" w:cs="ArialMT"/>
          <w:color w:val="000000"/>
        </w:rPr>
        <w:t>e lawful basis for processing the data, and also explains to the individual their rights.</w:t>
      </w:r>
    </w:p>
    <w:p w14:paraId="2AD73845" w14:textId="77777777" w:rsidR="00AA7762" w:rsidRDefault="00AA7762">
      <w:pPr>
        <w:autoSpaceDE w:val="0"/>
        <w:autoSpaceDN w:val="0"/>
        <w:adjustRightInd w:val="0"/>
        <w:ind w:left="1418" w:hanging="851"/>
        <w:jc w:val="both"/>
        <w:rPr>
          <w:rFonts w:ascii="Comic Sans MS" w:hAnsi="Comic Sans MS" w:cs="ArialMT"/>
          <w:color w:val="000000"/>
        </w:rPr>
      </w:pPr>
    </w:p>
    <w:p w14:paraId="1D967594"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Parents/Carers or children over the age of 13 will need to give consent when there is not a legal reason for processing, for instance for images used in school publi</w:t>
      </w:r>
      <w:r>
        <w:rPr>
          <w:rFonts w:ascii="Comic Sans MS" w:hAnsi="Comic Sans MS" w:cs="ArialMT"/>
          <w:color w:val="000000"/>
        </w:rPr>
        <w:t>city or social media feeds.  The consent will need to be transparent, revocable, and will need to be on an “Opt-in” basis.</w:t>
      </w:r>
    </w:p>
    <w:p w14:paraId="30296AD2" w14:textId="77777777" w:rsidR="00AA7762" w:rsidRDefault="00D3120D">
      <w:pPr>
        <w:jc w:val="both"/>
        <w:rPr>
          <w:rFonts w:ascii="Comic Sans MS" w:hAnsi="Comic Sans MS" w:cs="ArialMT"/>
          <w:b/>
          <w:color w:val="000000"/>
        </w:rPr>
      </w:pPr>
      <w:r>
        <w:rPr>
          <w:rFonts w:ascii="Comic Sans MS" w:hAnsi="Comic Sans MS" w:cs="ArialMT"/>
          <w:b/>
          <w:color w:val="000000"/>
        </w:rPr>
        <w:br w:type="page"/>
      </w:r>
    </w:p>
    <w:p w14:paraId="3FF3D763" w14:textId="77777777" w:rsidR="00AA7762" w:rsidRDefault="00D3120D">
      <w:pPr>
        <w:pStyle w:val="ListParagraph"/>
        <w:numPr>
          <w:ilvl w:val="0"/>
          <w:numId w:val="8"/>
        </w:numPr>
        <w:autoSpaceDE w:val="0"/>
        <w:autoSpaceDN w:val="0"/>
        <w:adjustRightInd w:val="0"/>
        <w:ind w:left="567" w:hanging="567"/>
        <w:jc w:val="both"/>
        <w:rPr>
          <w:rFonts w:ascii="Comic Sans MS" w:hAnsi="Comic Sans MS" w:cs="ArialMT"/>
          <w:b/>
          <w:color w:val="000000"/>
        </w:rPr>
      </w:pPr>
      <w:r>
        <w:rPr>
          <w:rFonts w:ascii="Comic Sans MS" w:hAnsi="Comic Sans MS" w:cs="ArialMT"/>
          <w:b/>
          <w:color w:val="000000"/>
        </w:rPr>
        <w:lastRenderedPageBreak/>
        <w:t>RIGHTS</w:t>
      </w:r>
    </w:p>
    <w:p w14:paraId="089AD20A" w14:textId="77777777" w:rsidR="00AA7762" w:rsidRDefault="00AA7762">
      <w:pPr>
        <w:autoSpaceDE w:val="0"/>
        <w:autoSpaceDN w:val="0"/>
        <w:adjustRightInd w:val="0"/>
        <w:jc w:val="both"/>
        <w:rPr>
          <w:rFonts w:ascii="Comic Sans MS" w:hAnsi="Comic Sans MS" w:cs="ArialMT"/>
          <w:b/>
          <w:color w:val="000000"/>
        </w:rPr>
      </w:pPr>
    </w:p>
    <w:p w14:paraId="367875FE" w14:textId="77777777" w:rsidR="00AA7762" w:rsidRDefault="00D3120D">
      <w:pPr>
        <w:autoSpaceDE w:val="0"/>
        <w:autoSpaceDN w:val="0"/>
        <w:adjustRightInd w:val="0"/>
        <w:ind w:left="567"/>
        <w:jc w:val="both"/>
        <w:rPr>
          <w:rFonts w:ascii="Comic Sans MS" w:hAnsi="Comic Sans MS" w:cs="ArialMT"/>
          <w:color w:val="000000"/>
        </w:rPr>
      </w:pPr>
      <w:r>
        <w:rPr>
          <w:rFonts w:ascii="Comic Sans MS" w:hAnsi="Comic Sans MS" w:cs="ArialMT"/>
          <w:color w:val="000000"/>
        </w:rPr>
        <w:t>GDPR provides the following rights:</w:t>
      </w:r>
    </w:p>
    <w:p w14:paraId="46535921" w14:textId="77777777" w:rsidR="00AA7762" w:rsidRDefault="00AA7762">
      <w:pPr>
        <w:pStyle w:val="ListParagraph"/>
        <w:ind w:left="1287"/>
        <w:jc w:val="both"/>
        <w:rPr>
          <w:rFonts w:ascii="Comic Sans MS" w:hAnsi="Comic Sans MS" w:cs="Arial"/>
          <w:sz w:val="22"/>
          <w:szCs w:val="22"/>
          <w:lang w:val="en" w:eastAsia="en-US"/>
        </w:rPr>
      </w:pPr>
    </w:p>
    <w:p w14:paraId="068F2840"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The right to be informed</w:t>
      </w:r>
    </w:p>
    <w:p w14:paraId="3D07C9E2"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The right of access</w:t>
      </w:r>
    </w:p>
    <w:p w14:paraId="6ED8CA80"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The right to rectification</w:t>
      </w:r>
    </w:p>
    <w:p w14:paraId="0DDD83D1"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 xml:space="preserve">The right to </w:t>
      </w:r>
      <w:r>
        <w:rPr>
          <w:rFonts w:ascii="Comic Sans MS" w:hAnsi="Comic Sans MS" w:cs="Arial"/>
          <w:sz w:val="22"/>
          <w:szCs w:val="22"/>
          <w:lang w:val="en" w:eastAsia="en-US"/>
        </w:rPr>
        <w:t>erasure</w:t>
      </w:r>
    </w:p>
    <w:p w14:paraId="0616B163"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The right to restrict processing</w:t>
      </w:r>
    </w:p>
    <w:p w14:paraId="2F9FC8E1"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The right to data portability</w:t>
      </w:r>
    </w:p>
    <w:p w14:paraId="1FEA3622"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The right to object</w:t>
      </w:r>
    </w:p>
    <w:p w14:paraId="772B7A62" w14:textId="77777777" w:rsidR="00AA7762" w:rsidRDefault="00D3120D">
      <w:pPr>
        <w:numPr>
          <w:ilvl w:val="0"/>
          <w:numId w:val="20"/>
        </w:numPr>
        <w:tabs>
          <w:tab w:val="clear" w:pos="2432"/>
          <w:tab w:val="num" w:pos="2639"/>
        </w:tabs>
        <w:ind w:left="927"/>
        <w:jc w:val="both"/>
        <w:rPr>
          <w:rFonts w:ascii="Comic Sans MS" w:hAnsi="Comic Sans MS" w:cs="Arial"/>
          <w:sz w:val="22"/>
          <w:szCs w:val="22"/>
          <w:lang w:val="en" w:eastAsia="en-US"/>
        </w:rPr>
      </w:pPr>
      <w:r>
        <w:rPr>
          <w:rFonts w:ascii="Comic Sans MS" w:hAnsi="Comic Sans MS" w:cs="Arial"/>
          <w:sz w:val="22"/>
          <w:szCs w:val="22"/>
          <w:lang w:val="en" w:eastAsia="en-US"/>
        </w:rPr>
        <w:t>Rights in relation to automated decision making and profiling.</w:t>
      </w:r>
    </w:p>
    <w:p w14:paraId="5A02FF1B" w14:textId="77777777" w:rsidR="00AA7762" w:rsidRDefault="00AA7762">
      <w:pPr>
        <w:autoSpaceDE w:val="0"/>
        <w:autoSpaceDN w:val="0"/>
        <w:adjustRightInd w:val="0"/>
        <w:ind w:left="567"/>
        <w:jc w:val="both"/>
        <w:rPr>
          <w:rFonts w:ascii="Comic Sans MS" w:hAnsi="Comic Sans MS" w:cs="ArialMT"/>
          <w:color w:val="000000"/>
        </w:rPr>
      </w:pPr>
    </w:p>
    <w:p w14:paraId="4001923D" w14:textId="77777777" w:rsidR="00AA7762" w:rsidRDefault="00D3120D">
      <w:pPr>
        <w:autoSpaceDE w:val="0"/>
        <w:autoSpaceDN w:val="0"/>
        <w:adjustRightInd w:val="0"/>
        <w:ind w:left="567"/>
        <w:jc w:val="both"/>
        <w:rPr>
          <w:rFonts w:ascii="Comic Sans MS" w:hAnsi="Comic Sans MS" w:cs="ArialMT"/>
          <w:color w:val="000000"/>
        </w:rPr>
      </w:pPr>
      <w:r>
        <w:rPr>
          <w:rFonts w:ascii="Comic Sans MS" w:hAnsi="Comic Sans MS" w:cs="ArialMT"/>
          <w:color w:val="000000"/>
        </w:rPr>
        <w:t>Different rights attach to different lawful bases of processing:</w:t>
      </w:r>
    </w:p>
    <w:p w14:paraId="1754096D" w14:textId="77777777" w:rsidR="00AA7762" w:rsidRDefault="00AA7762">
      <w:pPr>
        <w:autoSpaceDE w:val="0"/>
        <w:autoSpaceDN w:val="0"/>
        <w:adjustRightInd w:val="0"/>
        <w:jc w:val="both"/>
        <w:rPr>
          <w:rFonts w:ascii="Comic Sans MS" w:hAnsi="Comic Sans MS" w:cs="ArialMT"/>
          <w:color w:val="000000"/>
        </w:rPr>
      </w:pPr>
    </w:p>
    <w:tbl>
      <w:tblPr>
        <w:tblW w:w="0" w:type="auto"/>
        <w:tblCellSpacing w:w="22" w:type="dxa"/>
        <w:tblInd w:w="567" w:type="dxa"/>
        <w:tblCellMar>
          <w:left w:w="0" w:type="dxa"/>
          <w:right w:w="0" w:type="dxa"/>
        </w:tblCellMar>
        <w:tblLook w:val="04A0" w:firstRow="1" w:lastRow="0" w:firstColumn="1" w:lastColumn="0" w:noHBand="0" w:noVBand="1"/>
      </w:tblPr>
      <w:tblGrid>
        <w:gridCol w:w="2127"/>
        <w:gridCol w:w="2031"/>
        <w:gridCol w:w="2032"/>
        <w:gridCol w:w="2032"/>
      </w:tblGrid>
      <w:tr w:rsidR="00AA7762" w14:paraId="7B9E5439" w14:textId="77777777">
        <w:trPr>
          <w:tblCellSpacing w:w="22" w:type="dxa"/>
        </w:trPr>
        <w:tc>
          <w:tcPr>
            <w:tcW w:w="2061" w:type="dxa"/>
            <w:tcMar>
              <w:top w:w="15" w:type="dxa"/>
              <w:left w:w="15" w:type="dxa"/>
              <w:bottom w:w="15" w:type="dxa"/>
              <w:right w:w="15" w:type="dxa"/>
            </w:tcMar>
            <w:vAlign w:val="center"/>
            <w:hideMark/>
          </w:tcPr>
          <w:p w14:paraId="0DFA5738" w14:textId="77777777" w:rsidR="00AA7762" w:rsidRDefault="00AA7762">
            <w:pPr>
              <w:jc w:val="both"/>
              <w:rPr>
                <w:rFonts w:ascii="Comic Sans MS" w:hAnsi="Comic Sans MS" w:cs="Arial"/>
                <w:sz w:val="22"/>
                <w:szCs w:val="22"/>
                <w:lang w:eastAsia="en-US"/>
              </w:rPr>
            </w:pPr>
          </w:p>
        </w:tc>
        <w:tc>
          <w:tcPr>
            <w:tcW w:w="1987" w:type="dxa"/>
            <w:tcMar>
              <w:top w:w="15" w:type="dxa"/>
              <w:left w:w="15" w:type="dxa"/>
              <w:bottom w:w="15" w:type="dxa"/>
              <w:right w:w="15" w:type="dxa"/>
            </w:tcMar>
            <w:vAlign w:val="center"/>
            <w:hideMark/>
          </w:tcPr>
          <w:p w14:paraId="57F0B0CC"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 xml:space="preserve">Right to </w:t>
            </w:r>
            <w:r>
              <w:rPr>
                <w:rFonts w:ascii="Comic Sans MS" w:hAnsi="Comic Sans MS" w:cs="Arial"/>
                <w:b/>
                <w:bCs/>
                <w:sz w:val="22"/>
                <w:szCs w:val="22"/>
                <w:lang w:eastAsia="en-US"/>
              </w:rPr>
              <w:br/>
              <w:t>erasure</w:t>
            </w:r>
          </w:p>
        </w:tc>
        <w:tc>
          <w:tcPr>
            <w:tcW w:w="1988" w:type="dxa"/>
            <w:tcMar>
              <w:top w:w="15" w:type="dxa"/>
              <w:left w:w="15" w:type="dxa"/>
              <w:bottom w:w="15" w:type="dxa"/>
              <w:right w:w="15" w:type="dxa"/>
            </w:tcMar>
            <w:vAlign w:val="center"/>
            <w:hideMark/>
          </w:tcPr>
          <w:p w14:paraId="47BB5774"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 xml:space="preserve">Right to </w:t>
            </w:r>
            <w:r>
              <w:rPr>
                <w:rFonts w:ascii="Comic Sans MS" w:hAnsi="Comic Sans MS" w:cs="Arial"/>
                <w:b/>
                <w:bCs/>
                <w:sz w:val="22"/>
                <w:szCs w:val="22"/>
                <w:lang w:eastAsia="en-US"/>
              </w:rPr>
              <w:br/>
              <w:t>portability</w:t>
            </w:r>
          </w:p>
        </w:tc>
        <w:tc>
          <w:tcPr>
            <w:tcW w:w="1966" w:type="dxa"/>
            <w:tcMar>
              <w:top w:w="15" w:type="dxa"/>
              <w:left w:w="15" w:type="dxa"/>
              <w:bottom w:w="15" w:type="dxa"/>
              <w:right w:w="15" w:type="dxa"/>
            </w:tcMar>
            <w:vAlign w:val="center"/>
            <w:hideMark/>
          </w:tcPr>
          <w:p w14:paraId="7916D2B5"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 xml:space="preserve">Right to </w:t>
            </w:r>
            <w:r>
              <w:rPr>
                <w:rFonts w:ascii="Comic Sans MS" w:hAnsi="Comic Sans MS" w:cs="Arial"/>
                <w:b/>
                <w:bCs/>
                <w:sz w:val="22"/>
                <w:szCs w:val="22"/>
                <w:lang w:eastAsia="en-US"/>
              </w:rPr>
              <w:br/>
              <w:t>object</w:t>
            </w:r>
          </w:p>
        </w:tc>
      </w:tr>
      <w:tr w:rsidR="00AA7762" w14:paraId="646F5586" w14:textId="77777777">
        <w:trPr>
          <w:trHeight w:val="510"/>
          <w:tblCellSpacing w:w="22" w:type="dxa"/>
        </w:trPr>
        <w:tc>
          <w:tcPr>
            <w:tcW w:w="2061" w:type="dxa"/>
            <w:tcMar>
              <w:top w:w="15" w:type="dxa"/>
              <w:left w:w="15" w:type="dxa"/>
              <w:bottom w:w="15" w:type="dxa"/>
              <w:right w:w="15" w:type="dxa"/>
            </w:tcMar>
            <w:vAlign w:val="center"/>
            <w:hideMark/>
          </w:tcPr>
          <w:p w14:paraId="04121342" w14:textId="77777777" w:rsidR="00AA7762" w:rsidRDefault="00D3120D">
            <w:pPr>
              <w:jc w:val="both"/>
              <w:rPr>
                <w:rFonts w:ascii="Comic Sans MS" w:hAnsi="Comic Sans MS" w:cs="Arial"/>
                <w:sz w:val="22"/>
                <w:szCs w:val="22"/>
                <w:lang w:eastAsia="en-US"/>
              </w:rPr>
            </w:pPr>
            <w:r>
              <w:rPr>
                <w:rFonts w:ascii="Comic Sans MS" w:hAnsi="Comic Sans MS" w:cs="Arial"/>
                <w:sz w:val="22"/>
                <w:szCs w:val="22"/>
                <w:lang w:eastAsia="en-US"/>
              </w:rPr>
              <w:t>Vital Interests</w:t>
            </w:r>
          </w:p>
        </w:tc>
        <w:tc>
          <w:tcPr>
            <w:tcW w:w="1987" w:type="dxa"/>
            <w:tcMar>
              <w:top w:w="15" w:type="dxa"/>
              <w:left w:w="15" w:type="dxa"/>
              <w:bottom w:w="15" w:type="dxa"/>
              <w:right w:w="15" w:type="dxa"/>
            </w:tcMar>
            <w:vAlign w:val="center"/>
            <w:hideMark/>
          </w:tcPr>
          <w:p w14:paraId="44798AE4"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lang w:eastAsia="en-US"/>
              </w:rPr>
              <w:t>✓</w:t>
            </w:r>
          </w:p>
        </w:tc>
        <w:tc>
          <w:tcPr>
            <w:tcW w:w="1988" w:type="dxa"/>
            <w:tcMar>
              <w:top w:w="15" w:type="dxa"/>
              <w:left w:w="15" w:type="dxa"/>
              <w:bottom w:w="15" w:type="dxa"/>
              <w:right w:w="15" w:type="dxa"/>
            </w:tcMar>
            <w:vAlign w:val="center"/>
            <w:hideMark/>
          </w:tcPr>
          <w:p w14:paraId="05D22459"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c>
          <w:tcPr>
            <w:tcW w:w="1966" w:type="dxa"/>
            <w:tcMar>
              <w:top w:w="15" w:type="dxa"/>
              <w:left w:w="15" w:type="dxa"/>
              <w:bottom w:w="15" w:type="dxa"/>
              <w:right w:w="15" w:type="dxa"/>
            </w:tcMar>
            <w:vAlign w:val="center"/>
            <w:hideMark/>
          </w:tcPr>
          <w:p w14:paraId="69C923CD"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r>
      <w:tr w:rsidR="00AA7762" w14:paraId="4FB62DD1" w14:textId="77777777">
        <w:trPr>
          <w:trHeight w:val="510"/>
          <w:tblCellSpacing w:w="22" w:type="dxa"/>
        </w:trPr>
        <w:tc>
          <w:tcPr>
            <w:tcW w:w="2061" w:type="dxa"/>
            <w:tcMar>
              <w:top w:w="15" w:type="dxa"/>
              <w:left w:w="15" w:type="dxa"/>
              <w:bottom w:w="15" w:type="dxa"/>
              <w:right w:w="15" w:type="dxa"/>
            </w:tcMar>
            <w:vAlign w:val="center"/>
            <w:hideMark/>
          </w:tcPr>
          <w:p w14:paraId="1E30DEA8" w14:textId="77777777" w:rsidR="00AA7762" w:rsidRDefault="00D3120D">
            <w:pPr>
              <w:jc w:val="both"/>
              <w:rPr>
                <w:rFonts w:ascii="Comic Sans MS" w:hAnsi="Comic Sans MS" w:cs="Arial"/>
                <w:sz w:val="22"/>
                <w:szCs w:val="22"/>
                <w:lang w:eastAsia="en-US"/>
              </w:rPr>
            </w:pPr>
            <w:r>
              <w:rPr>
                <w:rFonts w:ascii="Comic Sans MS" w:hAnsi="Comic Sans MS" w:cs="Arial"/>
                <w:sz w:val="22"/>
                <w:szCs w:val="22"/>
                <w:lang w:eastAsia="en-US"/>
              </w:rPr>
              <w:t>Legal Obligation</w:t>
            </w:r>
          </w:p>
        </w:tc>
        <w:tc>
          <w:tcPr>
            <w:tcW w:w="1987" w:type="dxa"/>
            <w:tcMar>
              <w:top w:w="15" w:type="dxa"/>
              <w:left w:w="15" w:type="dxa"/>
              <w:bottom w:w="15" w:type="dxa"/>
              <w:right w:w="15" w:type="dxa"/>
            </w:tcMar>
            <w:vAlign w:val="center"/>
            <w:hideMark/>
          </w:tcPr>
          <w:p w14:paraId="53DA98DD" w14:textId="77777777" w:rsidR="00AA7762" w:rsidRDefault="00D3120D">
            <w:pPr>
              <w:jc w:val="both"/>
              <w:rPr>
                <w:rFonts w:ascii="Comic Sans MS" w:hAnsi="Comic Sans MS" w:cs="Arial"/>
                <w:b/>
                <w:sz w:val="22"/>
                <w:szCs w:val="22"/>
                <w:lang w:eastAsia="en-US"/>
              </w:rPr>
            </w:pPr>
            <w:r>
              <w:rPr>
                <w:rFonts w:ascii="Comic Sans MS" w:hAnsi="Comic Sans MS" w:cs="Arial"/>
                <w:b/>
                <w:sz w:val="22"/>
                <w:szCs w:val="22"/>
                <w:lang w:eastAsia="en-US"/>
              </w:rPr>
              <w:t>X</w:t>
            </w:r>
          </w:p>
        </w:tc>
        <w:tc>
          <w:tcPr>
            <w:tcW w:w="1988" w:type="dxa"/>
            <w:tcMar>
              <w:top w:w="15" w:type="dxa"/>
              <w:left w:w="15" w:type="dxa"/>
              <w:bottom w:w="15" w:type="dxa"/>
              <w:right w:w="15" w:type="dxa"/>
            </w:tcMar>
            <w:vAlign w:val="center"/>
            <w:hideMark/>
          </w:tcPr>
          <w:p w14:paraId="04273B38"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c>
          <w:tcPr>
            <w:tcW w:w="1966" w:type="dxa"/>
            <w:tcMar>
              <w:top w:w="15" w:type="dxa"/>
              <w:left w:w="15" w:type="dxa"/>
              <w:bottom w:w="15" w:type="dxa"/>
              <w:right w:w="15" w:type="dxa"/>
            </w:tcMar>
            <w:vAlign w:val="center"/>
            <w:hideMark/>
          </w:tcPr>
          <w:p w14:paraId="70177A27"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r>
      <w:tr w:rsidR="00AA7762" w14:paraId="64B1D004" w14:textId="77777777">
        <w:trPr>
          <w:trHeight w:val="510"/>
          <w:tblCellSpacing w:w="22" w:type="dxa"/>
        </w:trPr>
        <w:tc>
          <w:tcPr>
            <w:tcW w:w="2061" w:type="dxa"/>
            <w:tcMar>
              <w:top w:w="15" w:type="dxa"/>
              <w:left w:w="15" w:type="dxa"/>
              <w:bottom w:w="15" w:type="dxa"/>
              <w:right w:w="15" w:type="dxa"/>
            </w:tcMar>
            <w:vAlign w:val="center"/>
            <w:hideMark/>
          </w:tcPr>
          <w:p w14:paraId="1B088A50" w14:textId="77777777" w:rsidR="00AA7762" w:rsidRDefault="00D3120D">
            <w:pPr>
              <w:jc w:val="both"/>
              <w:rPr>
                <w:rFonts w:ascii="Comic Sans MS" w:hAnsi="Comic Sans MS" w:cs="Arial"/>
                <w:sz w:val="22"/>
                <w:szCs w:val="22"/>
                <w:lang w:eastAsia="en-US"/>
              </w:rPr>
            </w:pPr>
            <w:r>
              <w:rPr>
                <w:rFonts w:ascii="Comic Sans MS" w:hAnsi="Comic Sans MS" w:cs="Arial"/>
                <w:sz w:val="22"/>
                <w:szCs w:val="22"/>
                <w:lang w:eastAsia="en-US"/>
              </w:rPr>
              <w:t>Public Task</w:t>
            </w:r>
          </w:p>
        </w:tc>
        <w:tc>
          <w:tcPr>
            <w:tcW w:w="1987" w:type="dxa"/>
            <w:tcMar>
              <w:top w:w="15" w:type="dxa"/>
              <w:left w:w="15" w:type="dxa"/>
              <w:bottom w:w="15" w:type="dxa"/>
              <w:right w:w="15" w:type="dxa"/>
            </w:tcMar>
            <w:vAlign w:val="center"/>
            <w:hideMark/>
          </w:tcPr>
          <w:p w14:paraId="31AEDB4E"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c>
          <w:tcPr>
            <w:tcW w:w="1988" w:type="dxa"/>
            <w:tcMar>
              <w:top w:w="15" w:type="dxa"/>
              <w:left w:w="15" w:type="dxa"/>
              <w:bottom w:w="15" w:type="dxa"/>
              <w:right w:w="15" w:type="dxa"/>
            </w:tcMar>
            <w:vAlign w:val="center"/>
            <w:hideMark/>
          </w:tcPr>
          <w:p w14:paraId="1C201AAD"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c>
          <w:tcPr>
            <w:tcW w:w="1966" w:type="dxa"/>
            <w:tcMar>
              <w:top w:w="15" w:type="dxa"/>
              <w:left w:w="15" w:type="dxa"/>
              <w:bottom w:w="15" w:type="dxa"/>
              <w:right w:w="15" w:type="dxa"/>
            </w:tcMar>
            <w:vAlign w:val="center"/>
            <w:hideMark/>
          </w:tcPr>
          <w:p w14:paraId="16AC2270"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rPr>
              <w:t>✓</w:t>
            </w:r>
          </w:p>
        </w:tc>
      </w:tr>
      <w:tr w:rsidR="00AA7762" w14:paraId="3916634D" w14:textId="77777777">
        <w:trPr>
          <w:trHeight w:val="510"/>
          <w:tblCellSpacing w:w="22" w:type="dxa"/>
        </w:trPr>
        <w:tc>
          <w:tcPr>
            <w:tcW w:w="2061" w:type="dxa"/>
            <w:tcMar>
              <w:top w:w="15" w:type="dxa"/>
              <w:left w:w="15" w:type="dxa"/>
              <w:bottom w:w="15" w:type="dxa"/>
              <w:right w:w="15" w:type="dxa"/>
            </w:tcMar>
            <w:vAlign w:val="center"/>
            <w:hideMark/>
          </w:tcPr>
          <w:p w14:paraId="1486258A" w14:textId="77777777" w:rsidR="00AA7762" w:rsidRDefault="00D3120D">
            <w:pPr>
              <w:jc w:val="both"/>
              <w:rPr>
                <w:rFonts w:ascii="Comic Sans MS" w:hAnsi="Comic Sans MS" w:cs="Arial"/>
                <w:sz w:val="22"/>
                <w:szCs w:val="22"/>
                <w:lang w:eastAsia="en-US"/>
              </w:rPr>
            </w:pPr>
            <w:r>
              <w:rPr>
                <w:rFonts w:ascii="Comic Sans MS" w:hAnsi="Comic Sans MS" w:cs="Arial"/>
                <w:sz w:val="22"/>
                <w:szCs w:val="22"/>
                <w:lang w:eastAsia="en-US"/>
              </w:rPr>
              <w:t>Legitimate Interests</w:t>
            </w:r>
          </w:p>
        </w:tc>
        <w:tc>
          <w:tcPr>
            <w:tcW w:w="1987" w:type="dxa"/>
            <w:tcMar>
              <w:top w:w="15" w:type="dxa"/>
              <w:left w:w="15" w:type="dxa"/>
              <w:bottom w:w="15" w:type="dxa"/>
              <w:right w:w="15" w:type="dxa"/>
            </w:tcMar>
            <w:vAlign w:val="center"/>
            <w:hideMark/>
          </w:tcPr>
          <w:p w14:paraId="795ACAD0"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lang w:eastAsia="en-US"/>
              </w:rPr>
              <w:t>✓</w:t>
            </w:r>
          </w:p>
        </w:tc>
        <w:tc>
          <w:tcPr>
            <w:tcW w:w="1988" w:type="dxa"/>
            <w:tcMar>
              <w:top w:w="15" w:type="dxa"/>
              <w:left w:w="15" w:type="dxa"/>
              <w:bottom w:w="15" w:type="dxa"/>
              <w:right w:w="15" w:type="dxa"/>
            </w:tcMar>
            <w:vAlign w:val="center"/>
            <w:hideMark/>
          </w:tcPr>
          <w:p w14:paraId="2B2389CC"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c>
          <w:tcPr>
            <w:tcW w:w="1966" w:type="dxa"/>
            <w:tcMar>
              <w:top w:w="15" w:type="dxa"/>
              <w:left w:w="15" w:type="dxa"/>
              <w:bottom w:w="15" w:type="dxa"/>
              <w:right w:w="15" w:type="dxa"/>
            </w:tcMar>
            <w:vAlign w:val="center"/>
            <w:hideMark/>
          </w:tcPr>
          <w:p w14:paraId="0D6A10E2"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rPr>
              <w:t>✓</w:t>
            </w:r>
          </w:p>
        </w:tc>
      </w:tr>
      <w:tr w:rsidR="00AA7762" w14:paraId="0E84FDDF" w14:textId="77777777">
        <w:trPr>
          <w:trHeight w:val="510"/>
          <w:tblCellSpacing w:w="22" w:type="dxa"/>
        </w:trPr>
        <w:tc>
          <w:tcPr>
            <w:tcW w:w="2061" w:type="dxa"/>
            <w:tcMar>
              <w:top w:w="15" w:type="dxa"/>
              <w:left w:w="15" w:type="dxa"/>
              <w:bottom w:w="15" w:type="dxa"/>
              <w:right w:w="15" w:type="dxa"/>
            </w:tcMar>
            <w:vAlign w:val="center"/>
            <w:hideMark/>
          </w:tcPr>
          <w:p w14:paraId="2AEC5977" w14:textId="77777777" w:rsidR="00AA7762" w:rsidRDefault="00D3120D">
            <w:pPr>
              <w:jc w:val="both"/>
              <w:rPr>
                <w:rFonts w:ascii="Comic Sans MS" w:hAnsi="Comic Sans MS" w:cs="Arial"/>
                <w:sz w:val="22"/>
                <w:szCs w:val="22"/>
                <w:lang w:eastAsia="en-US"/>
              </w:rPr>
            </w:pPr>
            <w:r>
              <w:rPr>
                <w:rFonts w:ascii="Comic Sans MS" w:hAnsi="Comic Sans MS" w:cs="Arial"/>
                <w:sz w:val="22"/>
                <w:szCs w:val="22"/>
                <w:lang w:eastAsia="en-US"/>
              </w:rPr>
              <w:t>Contract</w:t>
            </w:r>
          </w:p>
        </w:tc>
        <w:tc>
          <w:tcPr>
            <w:tcW w:w="1987" w:type="dxa"/>
            <w:tcMar>
              <w:top w:w="15" w:type="dxa"/>
              <w:left w:w="15" w:type="dxa"/>
              <w:bottom w:w="15" w:type="dxa"/>
              <w:right w:w="15" w:type="dxa"/>
            </w:tcMar>
            <w:vAlign w:val="center"/>
            <w:hideMark/>
          </w:tcPr>
          <w:p w14:paraId="4830F190"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rPr>
              <w:t>✓</w:t>
            </w:r>
          </w:p>
        </w:tc>
        <w:tc>
          <w:tcPr>
            <w:tcW w:w="1988" w:type="dxa"/>
            <w:tcMar>
              <w:top w:w="15" w:type="dxa"/>
              <w:left w:w="15" w:type="dxa"/>
              <w:bottom w:w="15" w:type="dxa"/>
              <w:right w:w="15" w:type="dxa"/>
            </w:tcMar>
            <w:vAlign w:val="center"/>
            <w:hideMark/>
          </w:tcPr>
          <w:p w14:paraId="18AFF828"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rPr>
              <w:t>✓</w:t>
            </w:r>
          </w:p>
        </w:tc>
        <w:tc>
          <w:tcPr>
            <w:tcW w:w="1966" w:type="dxa"/>
            <w:tcMar>
              <w:top w:w="15" w:type="dxa"/>
              <w:left w:w="15" w:type="dxa"/>
              <w:bottom w:w="15" w:type="dxa"/>
              <w:right w:w="15" w:type="dxa"/>
            </w:tcMar>
            <w:vAlign w:val="center"/>
            <w:hideMark/>
          </w:tcPr>
          <w:p w14:paraId="31CFDE04" w14:textId="77777777" w:rsidR="00AA7762" w:rsidRDefault="00D3120D">
            <w:pPr>
              <w:jc w:val="both"/>
              <w:rPr>
                <w:rFonts w:ascii="Comic Sans MS" w:hAnsi="Comic Sans MS" w:cs="Arial"/>
                <w:sz w:val="22"/>
                <w:szCs w:val="22"/>
                <w:lang w:eastAsia="en-US"/>
              </w:rPr>
            </w:pPr>
            <w:r>
              <w:rPr>
                <w:rFonts w:ascii="Comic Sans MS" w:hAnsi="Comic Sans MS" w:cs="Arial"/>
                <w:b/>
                <w:bCs/>
                <w:sz w:val="22"/>
                <w:szCs w:val="22"/>
                <w:lang w:eastAsia="en-US"/>
              </w:rPr>
              <w:t>X</w:t>
            </w:r>
          </w:p>
        </w:tc>
      </w:tr>
      <w:tr w:rsidR="00AA7762" w14:paraId="2BABB80A" w14:textId="77777777">
        <w:trPr>
          <w:trHeight w:val="510"/>
          <w:tblCellSpacing w:w="22" w:type="dxa"/>
        </w:trPr>
        <w:tc>
          <w:tcPr>
            <w:tcW w:w="2061" w:type="dxa"/>
            <w:tcMar>
              <w:top w:w="15" w:type="dxa"/>
              <w:left w:w="15" w:type="dxa"/>
              <w:bottom w:w="15" w:type="dxa"/>
              <w:right w:w="15" w:type="dxa"/>
            </w:tcMar>
            <w:vAlign w:val="center"/>
            <w:hideMark/>
          </w:tcPr>
          <w:p w14:paraId="1F0C1341" w14:textId="77777777" w:rsidR="00AA7762" w:rsidRDefault="00D3120D">
            <w:pPr>
              <w:jc w:val="both"/>
              <w:rPr>
                <w:rFonts w:ascii="Comic Sans MS" w:hAnsi="Comic Sans MS" w:cs="Arial"/>
                <w:sz w:val="22"/>
                <w:szCs w:val="22"/>
                <w:lang w:eastAsia="en-US"/>
              </w:rPr>
            </w:pPr>
            <w:r>
              <w:rPr>
                <w:rFonts w:ascii="Comic Sans MS" w:hAnsi="Comic Sans MS" w:cs="Arial"/>
                <w:sz w:val="22"/>
                <w:szCs w:val="22"/>
                <w:lang w:eastAsia="en-US"/>
              </w:rPr>
              <w:t>Consent</w:t>
            </w:r>
          </w:p>
        </w:tc>
        <w:tc>
          <w:tcPr>
            <w:tcW w:w="1987" w:type="dxa"/>
            <w:tcMar>
              <w:top w:w="15" w:type="dxa"/>
              <w:left w:w="15" w:type="dxa"/>
              <w:bottom w:w="15" w:type="dxa"/>
              <w:right w:w="15" w:type="dxa"/>
            </w:tcMar>
            <w:vAlign w:val="center"/>
            <w:hideMark/>
          </w:tcPr>
          <w:p w14:paraId="2D4B63C8"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lang w:eastAsia="en-US"/>
              </w:rPr>
              <w:t>✓</w:t>
            </w:r>
          </w:p>
        </w:tc>
        <w:tc>
          <w:tcPr>
            <w:tcW w:w="1988" w:type="dxa"/>
            <w:tcMar>
              <w:top w:w="15" w:type="dxa"/>
              <w:left w:w="15" w:type="dxa"/>
              <w:bottom w:w="15" w:type="dxa"/>
              <w:right w:w="15" w:type="dxa"/>
            </w:tcMar>
            <w:vAlign w:val="center"/>
            <w:hideMark/>
          </w:tcPr>
          <w:p w14:paraId="403FA7DA" w14:textId="77777777" w:rsidR="00AA7762" w:rsidRDefault="00D3120D">
            <w:pPr>
              <w:jc w:val="both"/>
              <w:rPr>
                <w:rFonts w:ascii="Comic Sans MS" w:hAnsi="Comic Sans MS" w:cs="Arial"/>
                <w:sz w:val="22"/>
                <w:szCs w:val="22"/>
                <w:lang w:eastAsia="en-US"/>
              </w:rPr>
            </w:pPr>
            <w:r>
              <w:rPr>
                <w:rFonts w:ascii="Segoe UI Symbol" w:hAnsi="Segoe UI Symbol" w:cs="Segoe UI Symbol"/>
                <w:b/>
                <w:bCs/>
                <w:sz w:val="22"/>
                <w:szCs w:val="22"/>
                <w:lang w:eastAsia="en-US"/>
              </w:rPr>
              <w:t>✓</w:t>
            </w:r>
          </w:p>
        </w:tc>
        <w:tc>
          <w:tcPr>
            <w:tcW w:w="1966" w:type="dxa"/>
            <w:tcMar>
              <w:top w:w="15" w:type="dxa"/>
              <w:left w:w="15" w:type="dxa"/>
              <w:bottom w:w="15" w:type="dxa"/>
              <w:right w:w="15" w:type="dxa"/>
            </w:tcMar>
            <w:vAlign w:val="center"/>
            <w:hideMark/>
          </w:tcPr>
          <w:p w14:paraId="651738E0" w14:textId="77777777" w:rsidR="00AA7762" w:rsidRDefault="00D3120D">
            <w:pPr>
              <w:jc w:val="both"/>
              <w:rPr>
                <w:rFonts w:ascii="Comic Sans MS" w:hAnsi="Comic Sans MS" w:cs="Arial"/>
                <w:b/>
                <w:sz w:val="22"/>
                <w:szCs w:val="22"/>
                <w:lang w:eastAsia="en-US"/>
              </w:rPr>
            </w:pPr>
            <w:r>
              <w:rPr>
                <w:rFonts w:ascii="Comic Sans MS" w:hAnsi="Comic Sans MS" w:cs="Arial"/>
                <w:b/>
                <w:sz w:val="22"/>
                <w:szCs w:val="22"/>
                <w:lang w:eastAsia="en-US"/>
              </w:rPr>
              <w:t>X</w:t>
            </w:r>
          </w:p>
          <w:p w14:paraId="46EDCBAE" w14:textId="77777777" w:rsidR="00AA7762" w:rsidRDefault="00D3120D">
            <w:pPr>
              <w:jc w:val="both"/>
              <w:rPr>
                <w:rFonts w:ascii="Comic Sans MS" w:hAnsi="Comic Sans MS" w:cs="Arial"/>
                <w:sz w:val="22"/>
                <w:szCs w:val="22"/>
                <w:lang w:eastAsia="en-US"/>
              </w:rPr>
            </w:pPr>
            <w:r>
              <w:rPr>
                <w:rFonts w:ascii="Comic Sans MS" w:hAnsi="Comic Sans MS" w:cs="Arial"/>
                <w:sz w:val="20"/>
                <w:szCs w:val="22"/>
                <w:lang w:eastAsia="en-US"/>
              </w:rPr>
              <w:t>but right to withdraw consent</w:t>
            </w:r>
          </w:p>
        </w:tc>
      </w:tr>
    </w:tbl>
    <w:p w14:paraId="75C02BB3" w14:textId="77777777" w:rsidR="00AA7762" w:rsidRDefault="00AA7762">
      <w:pPr>
        <w:autoSpaceDE w:val="0"/>
        <w:autoSpaceDN w:val="0"/>
        <w:adjustRightInd w:val="0"/>
        <w:jc w:val="both"/>
        <w:rPr>
          <w:rFonts w:ascii="Comic Sans MS" w:hAnsi="Comic Sans MS" w:cs="ArialMT"/>
          <w:b/>
          <w:color w:val="000000"/>
        </w:rPr>
      </w:pPr>
    </w:p>
    <w:p w14:paraId="68596A96" w14:textId="77777777" w:rsidR="00AA7762" w:rsidRDefault="00AA7762">
      <w:pPr>
        <w:autoSpaceDE w:val="0"/>
        <w:autoSpaceDN w:val="0"/>
        <w:adjustRightInd w:val="0"/>
        <w:jc w:val="both"/>
        <w:rPr>
          <w:rFonts w:ascii="Comic Sans MS" w:hAnsi="Comic Sans MS" w:cs="ArialMT"/>
          <w:b/>
          <w:color w:val="000000"/>
        </w:rPr>
      </w:pPr>
    </w:p>
    <w:p w14:paraId="495AE05F" w14:textId="77777777" w:rsidR="00AA7762" w:rsidRDefault="00D3120D">
      <w:pPr>
        <w:pStyle w:val="ListParagraph"/>
        <w:numPr>
          <w:ilvl w:val="1"/>
          <w:numId w:val="8"/>
        </w:numPr>
        <w:tabs>
          <w:tab w:val="left" w:pos="567"/>
          <w:tab w:val="left" w:pos="1134"/>
          <w:tab w:val="left" w:pos="1701"/>
        </w:tabs>
        <w:autoSpaceDE w:val="0"/>
        <w:autoSpaceDN w:val="0"/>
        <w:adjustRightInd w:val="0"/>
        <w:ind w:hanging="225"/>
        <w:jc w:val="both"/>
        <w:rPr>
          <w:rFonts w:ascii="Comic Sans MS" w:hAnsi="Comic Sans MS" w:cs="ArialMT"/>
          <w:b/>
          <w:color w:val="000000"/>
        </w:rPr>
      </w:pPr>
      <w:r>
        <w:rPr>
          <w:rFonts w:ascii="Comic Sans MS" w:hAnsi="Comic Sans MS" w:cs="ArialMT"/>
          <w:b/>
          <w:color w:val="000000"/>
        </w:rPr>
        <w:t xml:space="preserve">The right to be informed </w:t>
      </w:r>
      <w:r>
        <w:rPr>
          <w:rFonts w:ascii="Comic Sans MS" w:hAnsi="Comic Sans MS" w:cs="ArialMT"/>
          <w:color w:val="000000"/>
        </w:rPr>
        <w:t xml:space="preserve">– </w:t>
      </w:r>
      <w:r>
        <w:rPr>
          <w:rFonts w:ascii="Comic Sans MS" w:hAnsi="Comic Sans MS" w:cs="ArialMT"/>
          <w:i/>
          <w:color w:val="000000"/>
        </w:rPr>
        <w:t xml:space="preserve">See Privacy Notices </w:t>
      </w:r>
      <w:r>
        <w:rPr>
          <w:rFonts w:ascii="Comic Sans MS" w:hAnsi="Comic Sans MS" w:cs="ArialMT"/>
          <w:i/>
          <w:color w:val="000000"/>
        </w:rPr>
        <w:t>section 6.2</w:t>
      </w:r>
    </w:p>
    <w:p w14:paraId="3E5E7B39" w14:textId="77777777" w:rsidR="00AA7762" w:rsidRDefault="00AA7762">
      <w:pPr>
        <w:pStyle w:val="ListParagraph"/>
        <w:tabs>
          <w:tab w:val="left" w:pos="567"/>
          <w:tab w:val="left" w:pos="1134"/>
          <w:tab w:val="left" w:pos="1701"/>
        </w:tabs>
        <w:autoSpaceDE w:val="0"/>
        <w:autoSpaceDN w:val="0"/>
        <w:adjustRightInd w:val="0"/>
        <w:ind w:left="360"/>
        <w:jc w:val="both"/>
        <w:rPr>
          <w:rFonts w:ascii="Comic Sans MS" w:hAnsi="Comic Sans MS" w:cs="ArialMT"/>
          <w:b/>
          <w:color w:val="000000"/>
        </w:rPr>
      </w:pPr>
    </w:p>
    <w:p w14:paraId="49AA03F6" w14:textId="77777777" w:rsidR="00AA7762" w:rsidRDefault="00D3120D">
      <w:pPr>
        <w:pStyle w:val="ListParagraph"/>
        <w:numPr>
          <w:ilvl w:val="1"/>
          <w:numId w:val="8"/>
        </w:numPr>
        <w:tabs>
          <w:tab w:val="left" w:pos="567"/>
          <w:tab w:val="left" w:pos="1134"/>
          <w:tab w:val="left" w:pos="1701"/>
        </w:tabs>
        <w:autoSpaceDE w:val="0"/>
        <w:autoSpaceDN w:val="0"/>
        <w:adjustRightInd w:val="0"/>
        <w:ind w:left="1134" w:hanging="567"/>
        <w:jc w:val="both"/>
        <w:rPr>
          <w:rFonts w:ascii="Comic Sans MS" w:hAnsi="Comic Sans MS" w:cs="ArialMT"/>
          <w:color w:val="000000"/>
        </w:rPr>
      </w:pPr>
      <w:r>
        <w:rPr>
          <w:rFonts w:ascii="Comic Sans MS" w:hAnsi="Comic Sans MS" w:cs="ArialMT"/>
          <w:b/>
          <w:color w:val="000000"/>
        </w:rPr>
        <w:t>The right of access</w:t>
      </w:r>
    </w:p>
    <w:p w14:paraId="1A66CE6F" w14:textId="77777777" w:rsidR="00AA7762" w:rsidRDefault="00AA7762">
      <w:pPr>
        <w:pStyle w:val="ListParagraph"/>
        <w:jc w:val="both"/>
        <w:rPr>
          <w:rFonts w:ascii="Comic Sans MS" w:hAnsi="Comic Sans MS" w:cs="ArialMT"/>
          <w:color w:val="000000"/>
        </w:rPr>
      </w:pPr>
    </w:p>
    <w:p w14:paraId="750A3889" w14:textId="77777777" w:rsidR="00AA7762" w:rsidRDefault="00D3120D">
      <w:pPr>
        <w:tabs>
          <w:tab w:val="left" w:pos="567"/>
          <w:tab w:val="left" w:pos="1134"/>
          <w:tab w:val="left" w:pos="1701"/>
        </w:tabs>
        <w:autoSpaceDE w:val="0"/>
        <w:autoSpaceDN w:val="0"/>
        <w:adjustRightInd w:val="0"/>
        <w:ind w:left="1134"/>
        <w:jc w:val="both"/>
        <w:rPr>
          <w:rFonts w:ascii="Comic Sans MS" w:hAnsi="Comic Sans MS" w:cs="ArialMT"/>
          <w:color w:val="000000"/>
        </w:rPr>
      </w:pPr>
      <w:r>
        <w:rPr>
          <w:rFonts w:ascii="Comic Sans MS" w:hAnsi="Comic Sans MS" w:cs="ArialMT"/>
          <w:color w:val="000000"/>
        </w:rPr>
        <w:t>Depending on the age of the pupil, there are two legal basis for pupils or parents to request access to their data – a Subject Access Request or a request under the 2005 Education Regulations.</w:t>
      </w:r>
    </w:p>
    <w:p w14:paraId="2427D329" w14:textId="77777777" w:rsidR="00AA7762" w:rsidRDefault="00AA7762">
      <w:pPr>
        <w:pStyle w:val="ListParagraph"/>
        <w:tabs>
          <w:tab w:val="left" w:pos="567"/>
          <w:tab w:val="left" w:pos="1134"/>
          <w:tab w:val="left" w:pos="1701"/>
        </w:tabs>
        <w:autoSpaceDE w:val="0"/>
        <w:autoSpaceDN w:val="0"/>
        <w:adjustRightInd w:val="0"/>
        <w:ind w:left="792"/>
        <w:jc w:val="both"/>
        <w:rPr>
          <w:rFonts w:ascii="Comic Sans MS" w:hAnsi="Comic Sans MS" w:cs="ArialMT"/>
          <w:color w:val="000000"/>
        </w:rPr>
      </w:pPr>
    </w:p>
    <w:p w14:paraId="26DC9B3F" w14:textId="77777777" w:rsidR="00AA7762" w:rsidRDefault="00D3120D">
      <w:pPr>
        <w:pStyle w:val="ListParagraph"/>
        <w:numPr>
          <w:ilvl w:val="2"/>
          <w:numId w:val="8"/>
        </w:numPr>
        <w:tabs>
          <w:tab w:val="left" w:pos="567"/>
          <w:tab w:val="left" w:pos="1134"/>
          <w:tab w:val="left" w:pos="1701"/>
          <w:tab w:val="left" w:pos="1843"/>
        </w:tabs>
        <w:autoSpaceDE w:val="0"/>
        <w:autoSpaceDN w:val="0"/>
        <w:adjustRightInd w:val="0"/>
        <w:ind w:left="1407" w:hanging="273"/>
        <w:jc w:val="both"/>
        <w:rPr>
          <w:rFonts w:ascii="Comic Sans MS" w:hAnsi="Comic Sans MS" w:cs="ArialMT"/>
          <w:b/>
          <w:color w:val="000000"/>
        </w:rPr>
      </w:pPr>
      <w:r>
        <w:rPr>
          <w:rFonts w:ascii="Comic Sans MS" w:hAnsi="Comic Sans MS" w:cs="ArialMT"/>
          <w:b/>
          <w:color w:val="000000"/>
        </w:rPr>
        <w:t xml:space="preserve">Subject Access </w:t>
      </w:r>
      <w:r>
        <w:rPr>
          <w:rFonts w:ascii="Comic Sans MS" w:hAnsi="Comic Sans MS" w:cs="ArialMT"/>
          <w:b/>
          <w:color w:val="000000"/>
        </w:rPr>
        <w:t>request under GDPR</w:t>
      </w:r>
    </w:p>
    <w:p w14:paraId="783C8112" w14:textId="77777777" w:rsidR="00AA7762" w:rsidRDefault="00AA7762">
      <w:pPr>
        <w:autoSpaceDE w:val="0"/>
        <w:autoSpaceDN w:val="0"/>
        <w:adjustRightInd w:val="0"/>
        <w:ind w:left="1843"/>
        <w:jc w:val="both"/>
        <w:rPr>
          <w:rFonts w:ascii="Comic Sans MS" w:hAnsi="Comic Sans MS" w:cs="ArialMT"/>
          <w:color w:val="000000"/>
        </w:rPr>
      </w:pPr>
    </w:p>
    <w:p w14:paraId="443090CA" w14:textId="77777777" w:rsidR="00AA7762" w:rsidRDefault="00D3120D">
      <w:pPr>
        <w:autoSpaceDE w:val="0"/>
        <w:autoSpaceDN w:val="0"/>
        <w:adjustRightInd w:val="0"/>
        <w:ind w:left="1843"/>
        <w:jc w:val="both"/>
        <w:rPr>
          <w:rFonts w:ascii="Comic Sans MS" w:hAnsi="Comic Sans MS" w:cs="ArialMT"/>
          <w:i/>
          <w:color w:val="000000"/>
        </w:rPr>
      </w:pPr>
      <w:r>
        <w:rPr>
          <w:rFonts w:ascii="Comic Sans MS" w:hAnsi="Comic Sans MS" w:cs="ArialMT"/>
          <w:color w:val="000000"/>
        </w:rPr>
        <w:t xml:space="preserve">GDPR gives individuals the right to access any data that an organisation holds on them.  Normally this will be </w:t>
      </w:r>
      <w:proofErr w:type="spellStart"/>
      <w:r>
        <w:rPr>
          <w:rFonts w:ascii="Comic Sans MS" w:hAnsi="Comic Sans MS" w:cs="ArialMT"/>
          <w:color w:val="000000"/>
        </w:rPr>
        <w:t>be</w:t>
      </w:r>
      <w:proofErr w:type="spellEnd"/>
      <w:r>
        <w:rPr>
          <w:rFonts w:ascii="Comic Sans MS" w:hAnsi="Comic Sans MS" w:cs="ArialMT"/>
          <w:color w:val="000000"/>
        </w:rPr>
        <w:t xml:space="preserve"> completed within 30 days without charge.  Further guidance is available </w:t>
      </w:r>
      <w:r>
        <w:rPr>
          <w:rFonts w:ascii="Comic Sans MS" w:hAnsi="Comic Sans MS" w:cs="ArialMT"/>
          <w:color w:val="000000"/>
        </w:rPr>
        <w:lastRenderedPageBreak/>
        <w:t xml:space="preserve">at: </w:t>
      </w:r>
      <w:hyperlink r:id="rId15" w:history="1">
        <w:r>
          <w:rPr>
            <w:rStyle w:val="Hyperlink"/>
            <w:rFonts w:ascii="Comic Sans MS" w:hAnsi="Comic Sans MS" w:cs="ArialMT"/>
          </w:rPr>
          <w:t>https://ico.org.uk/for-organisations/guide-to-data-protection/guide-to-the-general-data-protection-regulation-gdpr/individual-rights/rig</w:t>
        </w:r>
        <w:r>
          <w:rPr>
            <w:rStyle w:val="Hyperlink"/>
            <w:rFonts w:ascii="Comic Sans MS" w:hAnsi="Comic Sans MS" w:cs="ArialMT"/>
          </w:rPr>
          <w:t>ht-of-access/</w:t>
        </w:r>
      </w:hyperlink>
      <w:r>
        <w:rPr>
          <w:rFonts w:ascii="Comic Sans MS" w:hAnsi="Comic Sans MS" w:cs="ArialMT"/>
          <w:color w:val="000000"/>
        </w:rPr>
        <w:t xml:space="preserve">  The rights of the child: </w:t>
      </w:r>
      <w:r>
        <w:rPr>
          <w:rFonts w:ascii="Comic Sans MS" w:hAnsi="Comic Sans MS" w:cs="ArialMT"/>
          <w:i/>
          <w:color w:val="000000"/>
        </w:rPr>
        <w:t>“Before responding to a subject access request for information held about a child, you should consider whether the child is mature enough to understand their rights. If you are confident that the child can understand</w:t>
      </w:r>
      <w:r>
        <w:rPr>
          <w:rFonts w:ascii="Comic Sans MS" w:hAnsi="Comic Sans MS" w:cs="ArialMT"/>
          <w:i/>
          <w:color w:val="000000"/>
        </w:rPr>
        <w:t xml:space="preserve"> their rights, then you should usually respond directly to the child. You may, however, allow the parent to exercise the child’s rights on their behalf if the child authorises this, or if it is evident that this is in the best interests of the child.”</w:t>
      </w:r>
    </w:p>
    <w:p w14:paraId="162F7BF6" w14:textId="77777777" w:rsidR="00AA7762" w:rsidRDefault="00AA7762">
      <w:pPr>
        <w:pStyle w:val="ListParagraph"/>
        <w:autoSpaceDE w:val="0"/>
        <w:autoSpaceDN w:val="0"/>
        <w:adjustRightInd w:val="0"/>
        <w:ind w:left="792"/>
        <w:jc w:val="both"/>
        <w:rPr>
          <w:rFonts w:ascii="Comic Sans MS" w:hAnsi="Comic Sans MS" w:cs="ArialMT"/>
          <w:b/>
          <w:color w:val="000000"/>
        </w:rPr>
      </w:pPr>
    </w:p>
    <w:p w14:paraId="36B35965" w14:textId="77777777" w:rsidR="00AA7762" w:rsidRDefault="00D3120D">
      <w:pPr>
        <w:pStyle w:val="ListParagraph"/>
        <w:numPr>
          <w:ilvl w:val="2"/>
          <w:numId w:val="8"/>
        </w:numPr>
        <w:tabs>
          <w:tab w:val="left" w:pos="1843"/>
        </w:tabs>
        <w:autoSpaceDE w:val="0"/>
        <w:autoSpaceDN w:val="0"/>
        <w:adjustRightInd w:val="0"/>
        <w:ind w:left="1843" w:hanging="709"/>
        <w:jc w:val="both"/>
        <w:rPr>
          <w:rFonts w:ascii="Comic Sans MS" w:hAnsi="Comic Sans MS" w:cs="ArialMT"/>
          <w:color w:val="000000"/>
        </w:rPr>
      </w:pPr>
      <w:r>
        <w:rPr>
          <w:rFonts w:ascii="Comic Sans MS" w:hAnsi="Comic Sans MS" w:cs="ArialMT"/>
          <w:b/>
          <w:color w:val="000000"/>
        </w:rPr>
        <w:t>Parents have another statutory right to access their children’s educational record</w:t>
      </w:r>
    </w:p>
    <w:p w14:paraId="1979470B" w14:textId="77777777" w:rsidR="00AA7762" w:rsidRDefault="00AA7762">
      <w:pPr>
        <w:tabs>
          <w:tab w:val="left" w:pos="1843"/>
        </w:tabs>
        <w:autoSpaceDE w:val="0"/>
        <w:autoSpaceDN w:val="0"/>
        <w:adjustRightInd w:val="0"/>
        <w:ind w:left="1134"/>
        <w:jc w:val="both"/>
        <w:rPr>
          <w:rFonts w:ascii="Comic Sans MS" w:hAnsi="Comic Sans MS" w:cs="ArialMT"/>
          <w:color w:val="000000"/>
        </w:rPr>
      </w:pPr>
    </w:p>
    <w:p w14:paraId="5CA7322F" w14:textId="77777777" w:rsidR="00AA7762" w:rsidRDefault="00D3120D">
      <w:pPr>
        <w:tabs>
          <w:tab w:val="left" w:pos="1843"/>
        </w:tabs>
        <w:autoSpaceDE w:val="0"/>
        <w:autoSpaceDN w:val="0"/>
        <w:adjustRightInd w:val="0"/>
        <w:ind w:left="1843"/>
        <w:jc w:val="both"/>
        <w:rPr>
          <w:rFonts w:ascii="Comic Sans MS" w:hAnsi="Comic Sans MS" w:cs="ArialMT"/>
          <w:color w:val="000000"/>
        </w:rPr>
      </w:pPr>
      <w:r>
        <w:rPr>
          <w:rFonts w:ascii="Comic Sans MS" w:hAnsi="Comic Sans MS" w:cs="ArialMT"/>
          <w:color w:val="000000"/>
        </w:rPr>
        <w:t xml:space="preserve">This is part of the Education (Pupil Information) Regulations 2005.  This applies to all children under 16 years and has to be completed in 15 working days.  See </w:t>
      </w:r>
      <w:hyperlink r:id="rId16" w:history="1">
        <w:r>
          <w:rPr>
            <w:rStyle w:val="Hyperlink"/>
            <w:rFonts w:ascii="Comic Sans MS" w:hAnsi="Comic Sans MS" w:cs="ArialMT"/>
          </w:rPr>
          <w:t>https://ico.org.uk/your-data-matters/schools/pupils-info/</w:t>
        </w:r>
      </w:hyperlink>
    </w:p>
    <w:p w14:paraId="153D0FF7" w14:textId="77777777" w:rsidR="00AA7762" w:rsidRDefault="00AA7762">
      <w:pPr>
        <w:pStyle w:val="ListParagraph"/>
        <w:autoSpaceDE w:val="0"/>
        <w:autoSpaceDN w:val="0"/>
        <w:adjustRightInd w:val="0"/>
        <w:ind w:left="792"/>
        <w:jc w:val="both"/>
        <w:rPr>
          <w:rFonts w:ascii="Comic Sans MS" w:hAnsi="Comic Sans MS" w:cs="ArialMT"/>
          <w:color w:val="000000"/>
        </w:rPr>
      </w:pPr>
    </w:p>
    <w:p w14:paraId="629A36DE" w14:textId="77777777" w:rsidR="00AA7762" w:rsidRDefault="00D3120D">
      <w:pPr>
        <w:pStyle w:val="ListParagraph"/>
        <w:numPr>
          <w:ilvl w:val="2"/>
          <w:numId w:val="8"/>
        </w:numPr>
        <w:tabs>
          <w:tab w:val="left" w:pos="1985"/>
        </w:tabs>
        <w:autoSpaceDE w:val="0"/>
        <w:autoSpaceDN w:val="0"/>
        <w:adjustRightInd w:val="0"/>
        <w:ind w:left="1985" w:hanging="851"/>
        <w:jc w:val="both"/>
        <w:rPr>
          <w:rFonts w:ascii="Comic Sans MS" w:hAnsi="Comic Sans MS" w:cs="ArialMT"/>
          <w:color w:val="000000"/>
        </w:rPr>
      </w:pPr>
      <w:r>
        <w:rPr>
          <w:rFonts w:ascii="Comic Sans MS" w:hAnsi="Comic Sans MS" w:cs="ArialMT"/>
          <w:b/>
          <w:color w:val="000000"/>
        </w:rPr>
        <w:t>Information which may be withheld</w:t>
      </w:r>
    </w:p>
    <w:p w14:paraId="5137CF12" w14:textId="77777777" w:rsidR="00AA7762" w:rsidRDefault="00AA7762">
      <w:pPr>
        <w:pStyle w:val="ListParagraph"/>
        <w:jc w:val="both"/>
        <w:rPr>
          <w:rFonts w:ascii="Comic Sans MS" w:hAnsi="Comic Sans MS" w:cs="ArialMT"/>
          <w:color w:val="000000"/>
        </w:rPr>
      </w:pPr>
    </w:p>
    <w:p w14:paraId="650FB902" w14:textId="77777777" w:rsidR="00AA7762" w:rsidRDefault="00D3120D">
      <w:pPr>
        <w:tabs>
          <w:tab w:val="left" w:pos="1985"/>
        </w:tabs>
        <w:autoSpaceDE w:val="0"/>
        <w:autoSpaceDN w:val="0"/>
        <w:adjustRightInd w:val="0"/>
        <w:ind w:left="1985"/>
        <w:jc w:val="both"/>
        <w:rPr>
          <w:rFonts w:ascii="Comic Sans MS" w:hAnsi="Comic Sans MS" w:cs="ArialMT"/>
          <w:color w:val="000000"/>
        </w:rPr>
      </w:pPr>
      <w:r>
        <w:rPr>
          <w:rFonts w:ascii="Comic Sans MS" w:hAnsi="Comic Sans MS" w:cs="ArialMT"/>
          <w:color w:val="000000"/>
        </w:rPr>
        <w:t xml:space="preserve">On some occasions records could contain information which </w:t>
      </w:r>
      <w:r>
        <w:rPr>
          <w:rFonts w:ascii="Comic Sans MS" w:hAnsi="Comic Sans MS" w:cs="ArialMT"/>
          <w:b/>
          <w:i/>
          <w:color w:val="000000"/>
        </w:rPr>
        <w:t xml:space="preserve">“is likely to cause significant harm to </w:t>
      </w:r>
      <w:r>
        <w:rPr>
          <w:rFonts w:ascii="Comic Sans MS" w:hAnsi="Comic Sans MS" w:cs="ArialMT"/>
          <w:b/>
          <w:i/>
          <w:color w:val="000000"/>
        </w:rPr>
        <w:t>the physical or mental health of the child or others”,</w:t>
      </w:r>
      <w:r>
        <w:rPr>
          <w:rFonts w:ascii="Comic Sans MS" w:hAnsi="Comic Sans MS" w:cs="ArialMT"/>
          <w:color w:val="000000"/>
        </w:rPr>
        <w:t xml:space="preserve"> for instance, if a child makes a disclosure of abuse.  In these circumstances, the data should not be released and the pupil/parent does not need to be informed of its existence.  If in doubt seek lega</w:t>
      </w:r>
      <w:r>
        <w:rPr>
          <w:rFonts w:ascii="Comic Sans MS" w:hAnsi="Comic Sans MS" w:cs="ArialMT"/>
          <w:color w:val="000000"/>
        </w:rPr>
        <w:t>l advice.</w:t>
      </w:r>
    </w:p>
    <w:p w14:paraId="273968E8" w14:textId="77777777" w:rsidR="00AA7762" w:rsidRDefault="00AA7762">
      <w:pPr>
        <w:pStyle w:val="ListParagraph"/>
        <w:jc w:val="both"/>
        <w:rPr>
          <w:rFonts w:ascii="Comic Sans MS" w:hAnsi="Comic Sans MS" w:cs="ArialMT"/>
          <w:color w:val="000000"/>
        </w:rPr>
      </w:pPr>
    </w:p>
    <w:p w14:paraId="607A4453"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color w:val="000000"/>
        </w:rPr>
      </w:pPr>
      <w:r>
        <w:rPr>
          <w:rFonts w:ascii="Comic Sans MS" w:hAnsi="Comic Sans MS" w:cs="ArialMT"/>
          <w:b/>
          <w:color w:val="000000"/>
        </w:rPr>
        <w:t>The right to erasure</w:t>
      </w:r>
    </w:p>
    <w:p w14:paraId="4D9C1F42" w14:textId="77777777" w:rsidR="00AA7762" w:rsidRDefault="00AA7762">
      <w:pPr>
        <w:autoSpaceDE w:val="0"/>
        <w:autoSpaceDN w:val="0"/>
        <w:adjustRightInd w:val="0"/>
        <w:ind w:left="567"/>
        <w:jc w:val="both"/>
        <w:rPr>
          <w:rFonts w:ascii="Comic Sans MS" w:hAnsi="Comic Sans MS" w:cs="ArialMT"/>
          <w:color w:val="000000"/>
        </w:rPr>
      </w:pPr>
    </w:p>
    <w:p w14:paraId="79681185"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 xml:space="preserve">GDPR includes a right to erasure – but this is not an absolute right and does not necessarily override the lawful basis for continuing to hold data.  Our legal advisor will support with information about which data can </w:t>
      </w:r>
      <w:r>
        <w:rPr>
          <w:rFonts w:ascii="Comic Sans MS" w:hAnsi="Comic Sans MS" w:cs="ArialMT"/>
          <w:color w:val="000000"/>
        </w:rPr>
        <w:t>continue to be legally held if a data subject asks to be ‘forgotten’.  Schools’ data management systems such as SIMS will begin to improve their functionality to either delete or anonymise personal data when appropriate.</w:t>
      </w:r>
    </w:p>
    <w:p w14:paraId="287526C2" w14:textId="77777777" w:rsidR="00AA7762" w:rsidRDefault="00AA7762">
      <w:pPr>
        <w:autoSpaceDE w:val="0"/>
        <w:autoSpaceDN w:val="0"/>
        <w:adjustRightInd w:val="0"/>
        <w:jc w:val="both"/>
        <w:rPr>
          <w:rFonts w:ascii="Comic Sans MS" w:hAnsi="Comic Sans MS" w:cs="ArialMT"/>
          <w:b/>
          <w:color w:val="000000"/>
        </w:rPr>
      </w:pPr>
    </w:p>
    <w:p w14:paraId="315CBBAA"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It will be seen from the table abo</w:t>
      </w:r>
      <w:r>
        <w:rPr>
          <w:rFonts w:ascii="Comic Sans MS" w:hAnsi="Comic Sans MS" w:cs="ArialMT"/>
          <w:color w:val="000000"/>
        </w:rPr>
        <w:t xml:space="preserve">ve that, where a school relies on either a ‘legal obligation’ or a ‘public task’ basis for processing (see above), there is no right to erasure – however, this does not mean the </w:t>
      </w:r>
      <w:r>
        <w:rPr>
          <w:rFonts w:ascii="Comic Sans MS" w:hAnsi="Comic Sans MS" w:cs="ArialMT"/>
          <w:color w:val="000000"/>
        </w:rPr>
        <w:lastRenderedPageBreak/>
        <w:t>data will never be erased. It will still not be retained for any longer than n</w:t>
      </w:r>
      <w:r>
        <w:rPr>
          <w:rFonts w:ascii="Comic Sans MS" w:hAnsi="Comic Sans MS" w:cs="ArialMT"/>
          <w:color w:val="000000"/>
        </w:rPr>
        <w:t>ecessary, in accordance with statutory requirements and/or the school’s data retention guidelines.</w:t>
      </w:r>
    </w:p>
    <w:p w14:paraId="4D9844C5" w14:textId="77777777" w:rsidR="00AA7762" w:rsidRDefault="00AA7762">
      <w:pPr>
        <w:autoSpaceDE w:val="0"/>
        <w:autoSpaceDN w:val="0"/>
        <w:adjustRightInd w:val="0"/>
        <w:jc w:val="both"/>
        <w:rPr>
          <w:rFonts w:ascii="Comic Sans MS" w:hAnsi="Comic Sans MS" w:cs="ArialMT"/>
          <w:b/>
          <w:color w:val="000000"/>
        </w:rPr>
      </w:pPr>
    </w:p>
    <w:p w14:paraId="65931580" w14:textId="77777777" w:rsidR="00AA7762" w:rsidRDefault="00AA7762">
      <w:pPr>
        <w:autoSpaceDE w:val="0"/>
        <w:autoSpaceDN w:val="0"/>
        <w:adjustRightInd w:val="0"/>
        <w:jc w:val="both"/>
        <w:rPr>
          <w:rFonts w:ascii="Comic Sans MS" w:hAnsi="Comic Sans MS" w:cs="ArialMT"/>
          <w:b/>
          <w:color w:val="000000"/>
        </w:rPr>
      </w:pPr>
    </w:p>
    <w:p w14:paraId="56ACCAD5" w14:textId="77777777" w:rsidR="00AA7762" w:rsidRDefault="00D3120D">
      <w:pPr>
        <w:pStyle w:val="ListParagraph"/>
        <w:numPr>
          <w:ilvl w:val="0"/>
          <w:numId w:val="8"/>
        </w:numPr>
        <w:autoSpaceDE w:val="0"/>
        <w:autoSpaceDN w:val="0"/>
        <w:adjustRightInd w:val="0"/>
        <w:ind w:left="567" w:hanging="567"/>
        <w:jc w:val="both"/>
        <w:rPr>
          <w:rFonts w:ascii="Comic Sans MS" w:hAnsi="Comic Sans MS" w:cs="ArialMT"/>
          <w:b/>
          <w:color w:val="000000"/>
        </w:rPr>
      </w:pPr>
      <w:r>
        <w:rPr>
          <w:rFonts w:ascii="Comic Sans MS" w:hAnsi="Comic Sans MS" w:cs="ArialMT"/>
          <w:b/>
          <w:color w:val="000000"/>
        </w:rPr>
        <w:t>Data Types</w:t>
      </w:r>
    </w:p>
    <w:p w14:paraId="3DEE2678" w14:textId="77777777" w:rsidR="00AA7762" w:rsidRDefault="00AA7762">
      <w:pPr>
        <w:autoSpaceDE w:val="0"/>
        <w:autoSpaceDN w:val="0"/>
        <w:adjustRightInd w:val="0"/>
        <w:ind w:left="720" w:hanging="360"/>
        <w:jc w:val="both"/>
        <w:rPr>
          <w:rFonts w:ascii="Comic Sans MS" w:hAnsi="Comic Sans MS" w:cs="ArialMT"/>
          <w:color w:val="000000"/>
        </w:rPr>
      </w:pPr>
    </w:p>
    <w:p w14:paraId="7446A24E" w14:textId="77777777" w:rsidR="00AA7762" w:rsidRDefault="00D3120D">
      <w:pPr>
        <w:tabs>
          <w:tab w:val="left" w:pos="567"/>
        </w:tabs>
        <w:autoSpaceDE w:val="0"/>
        <w:autoSpaceDN w:val="0"/>
        <w:adjustRightInd w:val="0"/>
        <w:ind w:left="567" w:hanging="207"/>
        <w:jc w:val="both"/>
        <w:rPr>
          <w:rFonts w:ascii="Comic Sans MS" w:hAnsi="Comic Sans MS" w:cs="ArialMT"/>
          <w:i/>
          <w:color w:val="000000"/>
        </w:rPr>
      </w:pPr>
      <w:r>
        <w:rPr>
          <w:rFonts w:ascii="Comic Sans MS" w:hAnsi="Comic Sans MS" w:cs="ArialMT"/>
          <w:i/>
          <w:color w:val="000000"/>
        </w:rPr>
        <w:t>Not all data needs to be protected to the same standards - the more sensitive or potentially damaging the loss of the data is, the better it ne</w:t>
      </w:r>
      <w:r>
        <w:rPr>
          <w:rFonts w:ascii="Comic Sans MS" w:hAnsi="Comic Sans MS" w:cs="ArialMT"/>
          <w:i/>
          <w:color w:val="000000"/>
        </w:rPr>
        <w:t>eds to be secured.  There is inevitably a compromise between usability of systems and working with data.  In a school environment staff are used to managing risk, for instance during a PE or swimming lesson where risks are assessed, controlled and managed.</w:t>
      </w:r>
      <w:r>
        <w:rPr>
          <w:rFonts w:ascii="Comic Sans MS" w:hAnsi="Comic Sans MS" w:cs="ArialMT"/>
          <w:i/>
          <w:color w:val="000000"/>
        </w:rPr>
        <w:t xml:space="preserve">  A similar process should take place with managing school data.  GDPR defines different types of data and prescribes how it should be treated.</w:t>
      </w:r>
    </w:p>
    <w:p w14:paraId="54CD8CEF" w14:textId="77777777" w:rsidR="00AA7762" w:rsidRDefault="00AA7762">
      <w:pPr>
        <w:autoSpaceDE w:val="0"/>
        <w:autoSpaceDN w:val="0"/>
        <w:adjustRightInd w:val="0"/>
        <w:ind w:left="720" w:hanging="360"/>
        <w:jc w:val="both"/>
        <w:rPr>
          <w:rFonts w:ascii="Comic Sans MS" w:hAnsi="Comic Sans MS" w:cs="ArialMT"/>
          <w:i/>
          <w:color w:val="000000"/>
        </w:rPr>
      </w:pPr>
    </w:p>
    <w:p w14:paraId="6CA49DBD" w14:textId="77777777" w:rsidR="00AA7762" w:rsidRDefault="00D3120D">
      <w:pPr>
        <w:tabs>
          <w:tab w:val="left" w:pos="567"/>
        </w:tabs>
        <w:autoSpaceDE w:val="0"/>
        <w:autoSpaceDN w:val="0"/>
        <w:adjustRightInd w:val="0"/>
        <w:ind w:left="567" w:hanging="207"/>
        <w:jc w:val="both"/>
        <w:rPr>
          <w:rFonts w:ascii="Comic Sans MS" w:hAnsi="Comic Sans MS" w:cs="ArialMT"/>
          <w:i/>
          <w:color w:val="000000"/>
        </w:rPr>
      </w:pPr>
      <w:r>
        <w:rPr>
          <w:rFonts w:ascii="Comic Sans MS" w:hAnsi="Comic Sans MS" w:cs="ArialMT"/>
          <w:i/>
          <w:color w:val="000000"/>
        </w:rPr>
        <w:t>The loss or theft of any Personal Data is a “Potential Data Breach”, which could result in legal action against</w:t>
      </w:r>
      <w:r>
        <w:rPr>
          <w:rFonts w:ascii="Comic Sans MS" w:hAnsi="Comic Sans MS" w:cs="ArialMT"/>
          <w:i/>
          <w:color w:val="000000"/>
        </w:rPr>
        <w:t xml:space="preserve"> the school.  The loss of sensitive, or “special category”, personal data is considered much more seriously and the sanctions may well be more punitive.</w:t>
      </w:r>
    </w:p>
    <w:p w14:paraId="0244519A" w14:textId="77777777" w:rsidR="00AA7762" w:rsidRDefault="00AA7762">
      <w:pPr>
        <w:jc w:val="both"/>
        <w:rPr>
          <w:rFonts w:ascii="Comic Sans MS" w:hAnsi="Comic Sans MS" w:cs="ArialMT"/>
          <w:b/>
          <w:color w:val="000000"/>
        </w:rPr>
      </w:pPr>
    </w:p>
    <w:p w14:paraId="11FB30D4" w14:textId="77777777" w:rsidR="00AA7762" w:rsidRDefault="00AA7762">
      <w:pPr>
        <w:autoSpaceDE w:val="0"/>
        <w:autoSpaceDN w:val="0"/>
        <w:adjustRightInd w:val="0"/>
        <w:ind w:left="720" w:hanging="360"/>
        <w:jc w:val="both"/>
        <w:rPr>
          <w:rFonts w:ascii="Comic Sans MS" w:hAnsi="Comic Sans MS" w:cs="ArialMT"/>
          <w:b/>
          <w:color w:val="000000"/>
        </w:rPr>
      </w:pPr>
    </w:p>
    <w:p w14:paraId="6C8CEB1D" w14:textId="77777777" w:rsidR="00AA7762" w:rsidRDefault="00D3120D">
      <w:pPr>
        <w:pStyle w:val="ListParagraph"/>
        <w:numPr>
          <w:ilvl w:val="1"/>
          <w:numId w:val="8"/>
        </w:numPr>
        <w:tabs>
          <w:tab w:val="left" w:pos="567"/>
        </w:tabs>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t>Personal data</w:t>
      </w:r>
    </w:p>
    <w:p w14:paraId="7524ADEB" w14:textId="77777777" w:rsidR="00AA7762" w:rsidRDefault="00AA7762">
      <w:pPr>
        <w:tabs>
          <w:tab w:val="left" w:pos="567"/>
        </w:tabs>
        <w:autoSpaceDE w:val="0"/>
        <w:autoSpaceDN w:val="0"/>
        <w:adjustRightInd w:val="0"/>
        <w:ind w:left="1134"/>
        <w:jc w:val="both"/>
        <w:rPr>
          <w:rFonts w:ascii="Comic Sans MS" w:hAnsi="Comic Sans MS" w:cs="ArialMT"/>
          <w:i/>
          <w:color w:val="000000"/>
        </w:rPr>
      </w:pPr>
    </w:p>
    <w:p w14:paraId="1B311047" w14:textId="77777777" w:rsidR="00AA7762" w:rsidRDefault="00D3120D">
      <w:pPr>
        <w:tabs>
          <w:tab w:val="left" w:pos="567"/>
        </w:tabs>
        <w:autoSpaceDE w:val="0"/>
        <w:autoSpaceDN w:val="0"/>
        <w:adjustRightInd w:val="0"/>
        <w:ind w:left="1134"/>
        <w:jc w:val="both"/>
        <w:rPr>
          <w:rFonts w:ascii="Comic Sans MS" w:hAnsi="Comic Sans MS" w:cs="ArialMT"/>
          <w:i/>
          <w:color w:val="000000"/>
        </w:rPr>
      </w:pPr>
      <w:r>
        <w:rPr>
          <w:rFonts w:ascii="Comic Sans MS" w:hAnsi="Comic Sans MS" w:cs="ArialMT"/>
          <w:i/>
          <w:color w:val="000000"/>
        </w:rPr>
        <w:t xml:space="preserve">The school will have access to a wide range of personal information and data. The </w:t>
      </w:r>
      <w:r>
        <w:rPr>
          <w:rFonts w:ascii="Comic Sans MS" w:hAnsi="Comic Sans MS" w:cs="ArialMT"/>
          <w:i/>
          <w:color w:val="000000"/>
        </w:rPr>
        <w:t>data may be held in a digital format or on paper records. Personal data is defined as any combination of data items that identifies an individual and provides specific information about them, their families or circumstances. This will include:</w:t>
      </w:r>
    </w:p>
    <w:p w14:paraId="444A29AB" w14:textId="77777777" w:rsidR="00AA7762" w:rsidRDefault="00AA7762">
      <w:pPr>
        <w:autoSpaceDE w:val="0"/>
        <w:autoSpaceDN w:val="0"/>
        <w:adjustRightInd w:val="0"/>
        <w:ind w:left="720" w:hanging="360"/>
        <w:jc w:val="both"/>
        <w:rPr>
          <w:rFonts w:ascii="Comic Sans MS" w:hAnsi="Comic Sans MS" w:cs="ArialMT"/>
          <w:color w:val="000000"/>
        </w:rPr>
      </w:pPr>
    </w:p>
    <w:p w14:paraId="6C2D4F99"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Personal in</w:t>
      </w:r>
      <w:r>
        <w:rPr>
          <w:rFonts w:ascii="Comic Sans MS" w:hAnsi="Comic Sans MS" w:cs="ArialMT"/>
          <w:color w:val="000000"/>
        </w:rPr>
        <w:t>formation about members of the school community – including pupils-/students, members of staff and parents/carers e.g. names, addresses, contact details, legal guardianship contact details, disciplinary records</w:t>
      </w:r>
    </w:p>
    <w:p w14:paraId="21538F8E"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Curricular/academic data e.g. class lists, pu</w:t>
      </w:r>
      <w:r>
        <w:rPr>
          <w:rFonts w:ascii="Comic Sans MS" w:hAnsi="Comic Sans MS" w:cs="ArialMT"/>
          <w:color w:val="000000"/>
        </w:rPr>
        <w:t>pil/student progress records, reports, references</w:t>
      </w:r>
    </w:p>
    <w:p w14:paraId="1DB6EE83"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Professional records e.g. employment history, taxation and national insurance records, appraisal records, disciplinary records and references</w:t>
      </w:r>
    </w:p>
    <w:p w14:paraId="0DE8ECB6"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 xml:space="preserve">Any other information that might be disclosed by parents/carers </w:t>
      </w:r>
      <w:r>
        <w:rPr>
          <w:rFonts w:ascii="Comic Sans MS" w:hAnsi="Comic Sans MS" w:cs="ArialMT"/>
          <w:color w:val="000000"/>
        </w:rPr>
        <w:t>or by other agencies working with families or staff members.</w:t>
      </w:r>
    </w:p>
    <w:p w14:paraId="3BCDC2C8" w14:textId="77777777" w:rsidR="00AA7762" w:rsidRDefault="00AA7762">
      <w:pPr>
        <w:autoSpaceDE w:val="0"/>
        <w:autoSpaceDN w:val="0"/>
        <w:adjustRightInd w:val="0"/>
        <w:ind w:left="360" w:hanging="360"/>
        <w:jc w:val="both"/>
        <w:rPr>
          <w:rFonts w:ascii="Comic Sans MS" w:hAnsi="Comic Sans MS" w:cs="ArialMT"/>
          <w:color w:val="000000"/>
        </w:rPr>
      </w:pPr>
    </w:p>
    <w:p w14:paraId="5FB64321"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lastRenderedPageBreak/>
        <w:t>Special Category Data</w:t>
      </w:r>
    </w:p>
    <w:p w14:paraId="6E3A25F9" w14:textId="77777777" w:rsidR="00AA7762" w:rsidRDefault="00AA7762">
      <w:pPr>
        <w:autoSpaceDE w:val="0"/>
        <w:autoSpaceDN w:val="0"/>
        <w:adjustRightInd w:val="0"/>
        <w:ind w:left="567"/>
        <w:jc w:val="both"/>
        <w:rPr>
          <w:rFonts w:ascii="Comic Sans MS" w:hAnsi="Comic Sans MS" w:cs="ArialMT"/>
          <w:b/>
          <w:color w:val="000000"/>
        </w:rPr>
      </w:pPr>
    </w:p>
    <w:p w14:paraId="47CFAB41"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“Special Category Data” are data revealing a person’s racial or ethnic origin, political opinions, religious or philosophical beliefs, or trade union membership, and the p</w:t>
      </w:r>
      <w:r>
        <w:rPr>
          <w:rFonts w:ascii="Comic Sans MS" w:hAnsi="Comic Sans MS" w:cs="ArialMT"/>
          <w:color w:val="000000"/>
        </w:rPr>
        <w:t>rocessing of genetic data, biometric data, data concerning a person’s health or sexual life is prohibited except in special circumstances.</w:t>
      </w:r>
    </w:p>
    <w:p w14:paraId="04E9C8BD" w14:textId="77777777" w:rsidR="00AA7762" w:rsidRDefault="00AA7762">
      <w:pPr>
        <w:autoSpaceDE w:val="0"/>
        <w:autoSpaceDN w:val="0"/>
        <w:adjustRightInd w:val="0"/>
        <w:ind w:left="1134"/>
        <w:jc w:val="both"/>
        <w:rPr>
          <w:rFonts w:ascii="Comic Sans MS" w:hAnsi="Comic Sans MS" w:cs="ArialMT"/>
          <w:i/>
          <w:color w:val="000000"/>
        </w:rPr>
      </w:pPr>
    </w:p>
    <w:p w14:paraId="17C6B242" w14:textId="77777777" w:rsidR="00AA7762" w:rsidRDefault="00D3120D">
      <w:pPr>
        <w:autoSpaceDE w:val="0"/>
        <w:autoSpaceDN w:val="0"/>
        <w:adjustRightInd w:val="0"/>
        <w:ind w:left="1134"/>
        <w:jc w:val="both"/>
        <w:rPr>
          <w:rFonts w:ascii="Comic Sans MS" w:hAnsi="Comic Sans MS" w:cs="ArialMT"/>
          <w:i/>
          <w:color w:val="000000"/>
        </w:rPr>
      </w:pPr>
      <w:r>
        <w:rPr>
          <w:rFonts w:ascii="Comic Sans MS" w:hAnsi="Comic Sans MS" w:cs="ArialMT"/>
          <w:color w:val="000000"/>
        </w:rPr>
        <w:t>This is because special category data is more sensitive, and so needs more protection.</w:t>
      </w:r>
    </w:p>
    <w:p w14:paraId="3CB15F46" w14:textId="77777777" w:rsidR="00AA7762" w:rsidRDefault="00AA7762">
      <w:pPr>
        <w:autoSpaceDE w:val="0"/>
        <w:autoSpaceDN w:val="0"/>
        <w:adjustRightInd w:val="0"/>
        <w:ind w:left="1440"/>
        <w:jc w:val="both"/>
        <w:rPr>
          <w:rFonts w:ascii="Comic Sans MS" w:hAnsi="Comic Sans MS" w:cs="ArialMT"/>
          <w:i/>
          <w:color w:val="000000"/>
        </w:rPr>
      </w:pPr>
    </w:p>
    <w:p w14:paraId="7BA0DD56"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 xml:space="preserve">In a school the most likely </w:t>
      </w:r>
      <w:r>
        <w:rPr>
          <w:rFonts w:ascii="Comic Sans MS" w:hAnsi="Comic Sans MS" w:cs="ArialMT"/>
          <w:color w:val="000000"/>
        </w:rPr>
        <w:t>special category data is likely to be:</w:t>
      </w:r>
    </w:p>
    <w:p w14:paraId="6558356F" w14:textId="77777777" w:rsidR="00AA7762" w:rsidRDefault="00AA7762">
      <w:pPr>
        <w:autoSpaceDE w:val="0"/>
        <w:autoSpaceDN w:val="0"/>
        <w:adjustRightInd w:val="0"/>
        <w:ind w:left="1080" w:hanging="360"/>
        <w:jc w:val="both"/>
        <w:rPr>
          <w:rFonts w:ascii="Comic Sans MS" w:hAnsi="Comic Sans MS" w:cs="ArialMT"/>
          <w:i/>
          <w:color w:val="000000"/>
        </w:rPr>
      </w:pPr>
    </w:p>
    <w:p w14:paraId="0406D3A5"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information on the racial or ethnic origin of a pupil or member of staff</w:t>
      </w:r>
    </w:p>
    <w:p w14:paraId="14F21F23"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information about the sexuality of a child, his or her family or a member of staff</w:t>
      </w:r>
    </w:p>
    <w:p w14:paraId="27A12C0D"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 xml:space="preserve">medical information about a child or member of staff </w:t>
      </w:r>
      <w:r>
        <w:rPr>
          <w:rFonts w:ascii="Comic Sans MS" w:hAnsi="Comic Sans MS" w:cs="ArialMT"/>
          <w:color w:val="000000"/>
        </w:rPr>
        <w:t>(SEND)</w:t>
      </w:r>
    </w:p>
    <w:p w14:paraId="6D23BA3F"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(some information regarding safeguarding will also fall into this category)</w:t>
      </w:r>
    </w:p>
    <w:p w14:paraId="0EAD06B0" w14:textId="77777777" w:rsidR="00AA7762" w:rsidRDefault="00D3120D">
      <w:pPr>
        <w:pStyle w:val="ListParagraph"/>
        <w:numPr>
          <w:ilvl w:val="0"/>
          <w:numId w:val="2"/>
        </w:numPr>
        <w:autoSpaceDE w:val="0"/>
        <w:autoSpaceDN w:val="0"/>
        <w:adjustRightInd w:val="0"/>
        <w:ind w:left="1701" w:hanging="567"/>
        <w:jc w:val="both"/>
        <w:rPr>
          <w:rFonts w:ascii="Comic Sans MS" w:hAnsi="Comic Sans MS" w:cs="ArialMT"/>
          <w:color w:val="000000"/>
        </w:rPr>
      </w:pPr>
      <w:r>
        <w:rPr>
          <w:rFonts w:ascii="Comic Sans MS" w:hAnsi="Comic Sans MS" w:cs="ArialMT"/>
          <w:color w:val="000000"/>
        </w:rPr>
        <w:t>staffing e.g. Staff Trade Union details.</w:t>
      </w:r>
    </w:p>
    <w:p w14:paraId="1EE654E6" w14:textId="77777777" w:rsidR="00AA7762" w:rsidRDefault="00AA7762">
      <w:pPr>
        <w:pStyle w:val="ListParagraph"/>
        <w:autoSpaceDE w:val="0"/>
        <w:autoSpaceDN w:val="0"/>
        <w:adjustRightInd w:val="0"/>
        <w:ind w:left="1701"/>
        <w:jc w:val="both"/>
        <w:rPr>
          <w:rFonts w:ascii="Comic Sans MS" w:hAnsi="Comic Sans MS" w:cs="ArialMT"/>
          <w:color w:val="000000"/>
        </w:rPr>
      </w:pPr>
    </w:p>
    <w:p w14:paraId="0553AF8F" w14:textId="77777777" w:rsidR="00AA7762" w:rsidRDefault="00D3120D">
      <w:pPr>
        <w:autoSpaceDE w:val="0"/>
        <w:autoSpaceDN w:val="0"/>
        <w:adjustRightInd w:val="0"/>
        <w:ind w:left="1134"/>
        <w:jc w:val="both"/>
        <w:rPr>
          <w:rFonts w:ascii="Comic Sans MS" w:hAnsi="Comic Sans MS" w:cs="ArialMT"/>
          <w:b/>
          <w:i/>
          <w:color w:val="000000"/>
        </w:rPr>
      </w:pPr>
      <w:r>
        <w:rPr>
          <w:rFonts w:ascii="Comic Sans MS" w:hAnsi="Comic Sans MS" w:cs="ArialMT"/>
          <w:b/>
          <w:i/>
          <w:color w:val="000000"/>
        </w:rPr>
        <w:t>Note – See section on Sharing Information.</w:t>
      </w:r>
    </w:p>
    <w:p w14:paraId="7682B6AB" w14:textId="77777777" w:rsidR="00AA7762" w:rsidRDefault="00AA7762">
      <w:pPr>
        <w:autoSpaceDE w:val="0"/>
        <w:autoSpaceDN w:val="0"/>
        <w:adjustRightInd w:val="0"/>
        <w:jc w:val="both"/>
        <w:rPr>
          <w:rFonts w:ascii="Comic Sans MS" w:hAnsi="Comic Sans MS" w:cs="ArialMT"/>
          <w:color w:val="000000"/>
        </w:rPr>
      </w:pPr>
    </w:p>
    <w:p w14:paraId="0FA6C765"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t>Other types of Data not covered by the act</w:t>
      </w:r>
    </w:p>
    <w:p w14:paraId="0C3C182E" w14:textId="77777777" w:rsidR="00AA7762" w:rsidRDefault="00AA7762">
      <w:pPr>
        <w:autoSpaceDE w:val="0"/>
        <w:autoSpaceDN w:val="0"/>
        <w:adjustRightInd w:val="0"/>
        <w:ind w:left="1134"/>
        <w:jc w:val="both"/>
        <w:rPr>
          <w:rFonts w:ascii="Comic Sans MS" w:hAnsi="Comic Sans MS" w:cs="ArialMT"/>
          <w:color w:val="000000"/>
        </w:rPr>
      </w:pPr>
    </w:p>
    <w:p w14:paraId="78784FCF"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This is data that does not identify a livin</w:t>
      </w:r>
      <w:r>
        <w:rPr>
          <w:rFonts w:ascii="Comic Sans MS" w:hAnsi="Comic Sans MS" w:cs="ArialMT"/>
          <w:color w:val="000000"/>
        </w:rPr>
        <w:t>g individual and, therefore, is not covered by the remit of the DPA - this may fall under other ‘access to information’ procedures.  This would include Lesson Plans (where no individual pupil is named), Teaching Resources and other information about the sc</w:t>
      </w:r>
      <w:r>
        <w:rPr>
          <w:rFonts w:ascii="Comic Sans MS" w:hAnsi="Comic Sans MS" w:cs="ArialMT"/>
          <w:color w:val="000000"/>
        </w:rPr>
        <w:t>hool which does not relate to an individual.  Some of this data would be available publicly (for instance the diary for the forthcoming year), and some of this may need to be protected by the school (if the school has written a detailed scheme of work that</w:t>
      </w:r>
      <w:r>
        <w:rPr>
          <w:rFonts w:ascii="Comic Sans MS" w:hAnsi="Comic Sans MS" w:cs="ArialMT"/>
          <w:color w:val="000000"/>
        </w:rPr>
        <w:t xml:space="preserve"> it wishes to sell to other schools).  Schools may choose to protect some data in this category but there is no legal requirement to do so.</w:t>
      </w:r>
    </w:p>
    <w:p w14:paraId="3A9AB3C2" w14:textId="77777777" w:rsidR="00AA7762" w:rsidRDefault="00AA7762">
      <w:pPr>
        <w:autoSpaceDE w:val="0"/>
        <w:autoSpaceDN w:val="0"/>
        <w:adjustRightInd w:val="0"/>
        <w:jc w:val="both"/>
        <w:rPr>
          <w:rFonts w:ascii="Comic Sans MS" w:hAnsi="Comic Sans MS" w:cs="ArialMT"/>
          <w:color w:val="000000"/>
        </w:rPr>
      </w:pPr>
    </w:p>
    <w:p w14:paraId="5BEEE12E" w14:textId="77777777" w:rsidR="00AA7762" w:rsidRDefault="00AA7762">
      <w:pPr>
        <w:autoSpaceDE w:val="0"/>
        <w:autoSpaceDN w:val="0"/>
        <w:adjustRightInd w:val="0"/>
        <w:ind w:left="360" w:hanging="360"/>
        <w:jc w:val="both"/>
        <w:rPr>
          <w:rFonts w:ascii="Comic Sans MS" w:hAnsi="Comic Sans MS" w:cs="ArialMT"/>
          <w:color w:val="000000"/>
        </w:rPr>
      </w:pPr>
    </w:p>
    <w:p w14:paraId="76419B64" w14:textId="77777777" w:rsidR="00AA7762" w:rsidRDefault="00D3120D">
      <w:pPr>
        <w:pStyle w:val="ListParagraph"/>
        <w:numPr>
          <w:ilvl w:val="0"/>
          <w:numId w:val="8"/>
        </w:numPr>
        <w:autoSpaceDE w:val="0"/>
        <w:autoSpaceDN w:val="0"/>
        <w:adjustRightInd w:val="0"/>
        <w:ind w:left="567" w:hanging="567"/>
        <w:jc w:val="both"/>
        <w:rPr>
          <w:rFonts w:ascii="Comic Sans MS" w:hAnsi="Comic Sans MS" w:cs="ArialMT"/>
          <w:b/>
          <w:color w:val="000000"/>
        </w:rPr>
      </w:pPr>
      <w:r>
        <w:rPr>
          <w:rFonts w:ascii="Comic Sans MS" w:hAnsi="Comic Sans MS" w:cs="ArialMT"/>
          <w:b/>
          <w:color w:val="000000"/>
        </w:rPr>
        <w:t>Responsibilities</w:t>
      </w:r>
    </w:p>
    <w:p w14:paraId="4DF34AEE" w14:textId="77777777" w:rsidR="00AA7762" w:rsidRDefault="00AA7762">
      <w:pPr>
        <w:autoSpaceDE w:val="0"/>
        <w:autoSpaceDN w:val="0"/>
        <w:adjustRightInd w:val="0"/>
        <w:ind w:left="360" w:hanging="360"/>
        <w:jc w:val="both"/>
        <w:rPr>
          <w:rFonts w:ascii="Comic Sans MS" w:hAnsi="Comic Sans MS" w:cs="ArialMT"/>
          <w:color w:val="000000"/>
        </w:rPr>
      </w:pPr>
    </w:p>
    <w:p w14:paraId="098E7331" w14:textId="395A9D2E" w:rsidR="00AA7762" w:rsidRDefault="00D3120D">
      <w:pPr>
        <w:tabs>
          <w:tab w:val="left" w:pos="567"/>
        </w:tabs>
        <w:autoSpaceDE w:val="0"/>
        <w:autoSpaceDN w:val="0"/>
        <w:adjustRightInd w:val="0"/>
        <w:ind w:left="567"/>
        <w:jc w:val="both"/>
        <w:rPr>
          <w:rFonts w:ascii="Comic Sans MS" w:hAnsi="Comic Sans MS" w:cs="ArialMT"/>
          <w:b/>
          <w:color w:val="000000"/>
        </w:rPr>
      </w:pPr>
      <w:r>
        <w:rPr>
          <w:rFonts w:ascii="Comic Sans MS" w:hAnsi="Comic Sans MS" w:cs="ArialMT"/>
          <w:color w:val="000000"/>
        </w:rPr>
        <w:t xml:space="preserve">The Headteacher and Governing Body are responsible for Data Protection; they should appoint a Data Protection Officer to manage data. At Cestria, </w:t>
      </w:r>
      <w:r>
        <w:rPr>
          <w:rFonts w:ascii="Comic Sans MS" w:hAnsi="Comic Sans MS" w:cs="ArialMT"/>
          <w:color w:val="000000"/>
        </w:rPr>
        <w:lastRenderedPageBreak/>
        <w:t xml:space="preserve">our Data Protection Officer is </w:t>
      </w:r>
      <w:r>
        <w:rPr>
          <w:rFonts w:ascii="Comic Sans MS" w:hAnsi="Comic Sans MS" w:cs="ArialMT"/>
          <w:b/>
          <w:color w:val="000000"/>
        </w:rPr>
        <w:t>Nicola Bentham (n.bentham100@cestria.durham.sch.uk)</w:t>
      </w:r>
    </w:p>
    <w:p w14:paraId="38E5D367" w14:textId="77777777" w:rsidR="00AA7762" w:rsidRDefault="00AA7762">
      <w:pPr>
        <w:autoSpaceDE w:val="0"/>
        <w:autoSpaceDN w:val="0"/>
        <w:adjustRightInd w:val="0"/>
        <w:ind w:left="360" w:hanging="360"/>
        <w:jc w:val="both"/>
        <w:rPr>
          <w:rFonts w:ascii="Comic Sans MS" w:hAnsi="Comic Sans MS" w:cs="ArialMT"/>
          <w:color w:val="000000"/>
        </w:rPr>
      </w:pPr>
    </w:p>
    <w:p w14:paraId="63EBDD86"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color w:val="000000"/>
        </w:rPr>
      </w:pPr>
      <w:r>
        <w:rPr>
          <w:rFonts w:ascii="Comic Sans MS" w:hAnsi="Comic Sans MS" w:cs="ArialMT"/>
          <w:b/>
          <w:color w:val="000000"/>
        </w:rPr>
        <w:t>Risk Management – Roles:</w:t>
      </w:r>
      <w:r>
        <w:rPr>
          <w:rFonts w:ascii="Comic Sans MS" w:hAnsi="Comic Sans MS" w:cs="ArialMT"/>
          <w:b/>
          <w:i/>
          <w:color w:val="000000"/>
        </w:rPr>
        <w:t xml:space="preserve"> Data Protection Officer</w:t>
      </w:r>
      <w:r>
        <w:rPr>
          <w:rFonts w:ascii="Comic Sans MS" w:hAnsi="Comic Sans MS" w:cs="ArialMT"/>
          <w:b/>
          <w:color w:val="000000"/>
        </w:rPr>
        <w:br/>
      </w:r>
      <w:r>
        <w:rPr>
          <w:rFonts w:ascii="Comic Sans MS" w:hAnsi="Comic Sans MS" w:cs="ArialMT"/>
          <w:color w:val="000000"/>
        </w:rPr>
        <w:br/>
        <w:t>The school sh</w:t>
      </w:r>
      <w:r>
        <w:rPr>
          <w:rFonts w:ascii="Comic Sans MS" w:hAnsi="Comic Sans MS" w:cs="ArialMT"/>
          <w:color w:val="000000"/>
        </w:rPr>
        <w:t xml:space="preserve">ould have a nominated member of staff responsible for the management of data protection. </w:t>
      </w:r>
      <w:r>
        <w:rPr>
          <w:rFonts w:ascii="Comic Sans MS" w:hAnsi="Comic Sans MS" w:cs="ArialMT"/>
          <w:color w:val="000000"/>
        </w:rPr>
        <w:br/>
        <w:t xml:space="preserve"> </w:t>
      </w:r>
      <w:r>
        <w:rPr>
          <w:rFonts w:ascii="Comic Sans MS" w:hAnsi="Comic Sans MS" w:cs="ArialMT"/>
          <w:color w:val="000000"/>
        </w:rPr>
        <w:br/>
        <w:t>According to the ICO the minimum role will include:</w:t>
      </w:r>
      <w:r>
        <w:rPr>
          <w:rFonts w:ascii="Comic Sans MS" w:hAnsi="Comic Sans MS" w:cs="ArialMT"/>
          <w:color w:val="000000"/>
        </w:rPr>
        <w:br/>
      </w:r>
    </w:p>
    <w:p w14:paraId="6A9E45FA" w14:textId="77777777" w:rsidR="00AA7762" w:rsidRDefault="00D3120D">
      <w:pPr>
        <w:pStyle w:val="ListParagraph"/>
        <w:numPr>
          <w:ilvl w:val="0"/>
          <w:numId w:val="14"/>
        </w:numPr>
        <w:ind w:left="1701" w:hanging="567"/>
        <w:jc w:val="both"/>
        <w:rPr>
          <w:rFonts w:ascii="Comic Sans MS" w:hAnsi="Comic Sans MS" w:cs="Arial"/>
          <w:szCs w:val="24"/>
        </w:rPr>
      </w:pPr>
      <w:r>
        <w:rPr>
          <w:rFonts w:ascii="Comic Sans MS" w:hAnsi="Comic Sans MS" w:cs="Arial"/>
          <w:szCs w:val="24"/>
        </w:rPr>
        <w:t>to inform and advise the organisation and its employees about their obligations to comply with the GDPR and oth</w:t>
      </w:r>
      <w:r>
        <w:rPr>
          <w:rFonts w:ascii="Comic Sans MS" w:hAnsi="Comic Sans MS" w:cs="Arial"/>
          <w:szCs w:val="24"/>
        </w:rPr>
        <w:t>er data protection laws</w:t>
      </w:r>
    </w:p>
    <w:p w14:paraId="54EF8207" w14:textId="77777777" w:rsidR="00AA7762" w:rsidRDefault="00D3120D">
      <w:pPr>
        <w:pStyle w:val="ListParagraph"/>
        <w:numPr>
          <w:ilvl w:val="0"/>
          <w:numId w:val="14"/>
        </w:numPr>
        <w:ind w:left="1701" w:hanging="567"/>
        <w:jc w:val="both"/>
        <w:rPr>
          <w:rFonts w:ascii="Comic Sans MS" w:hAnsi="Comic Sans MS" w:cs="Arial"/>
          <w:szCs w:val="24"/>
        </w:rPr>
      </w:pPr>
      <w:r>
        <w:rPr>
          <w:rFonts w:ascii="Comic Sans MS" w:hAnsi="Comic Sans MS" w:cs="Arial"/>
          <w:szCs w:val="24"/>
        </w:rPr>
        <w:t>to monitor compliance with the GDPR and other data protection laws, including managing internal data protection activities, advise on data protection impact assessments; train staff and conduct internal audits</w:t>
      </w:r>
    </w:p>
    <w:p w14:paraId="035C2A34" w14:textId="77777777" w:rsidR="00AA7762" w:rsidRDefault="00D3120D">
      <w:pPr>
        <w:pStyle w:val="ListParagraph"/>
        <w:numPr>
          <w:ilvl w:val="0"/>
          <w:numId w:val="14"/>
        </w:numPr>
        <w:autoSpaceDE w:val="0"/>
        <w:autoSpaceDN w:val="0"/>
        <w:adjustRightInd w:val="0"/>
        <w:ind w:left="1701" w:hanging="567"/>
        <w:jc w:val="both"/>
        <w:rPr>
          <w:rFonts w:ascii="Comic Sans MS" w:hAnsi="Comic Sans MS" w:cs="Arial"/>
          <w:color w:val="000000"/>
        </w:rPr>
      </w:pPr>
      <w:r>
        <w:rPr>
          <w:rFonts w:ascii="Comic Sans MS" w:hAnsi="Comic Sans MS" w:cs="Arial"/>
          <w:szCs w:val="24"/>
        </w:rPr>
        <w:t xml:space="preserve">to be the first point </w:t>
      </w:r>
      <w:r>
        <w:rPr>
          <w:rFonts w:ascii="Comic Sans MS" w:hAnsi="Comic Sans MS" w:cs="Arial"/>
          <w:szCs w:val="24"/>
        </w:rPr>
        <w:t>of contact for supervisory authorities and for individuals whose data is processed (employees, customers etc).</w:t>
      </w:r>
    </w:p>
    <w:p w14:paraId="01CBB056" w14:textId="77777777" w:rsidR="00AA7762" w:rsidRDefault="00D3120D">
      <w:pPr>
        <w:autoSpaceDE w:val="0"/>
        <w:autoSpaceDN w:val="0"/>
        <w:adjustRightInd w:val="0"/>
        <w:ind w:left="1276"/>
        <w:jc w:val="both"/>
        <w:rPr>
          <w:rFonts w:ascii="Comic Sans MS" w:hAnsi="Comic Sans MS" w:cs="ArialMT"/>
          <w:i/>
          <w:color w:val="000000"/>
        </w:rPr>
      </w:pPr>
      <w:r>
        <w:rPr>
          <w:rFonts w:ascii="Comic Sans MS" w:hAnsi="Comic Sans MS" w:cs="ArialMT"/>
          <w:i/>
          <w:color w:val="000000"/>
        </w:rPr>
        <w:br/>
        <w:t>In some schools, other staff may have been delegated responsibility for particular issues, for instance the handling of SEND information.</w:t>
      </w:r>
      <w:r>
        <w:rPr>
          <w:rFonts w:ascii="Comic Sans MS" w:hAnsi="Comic Sans MS" w:cs="ArialMT"/>
          <w:i/>
          <w:color w:val="000000"/>
        </w:rPr>
        <w:br/>
      </w:r>
    </w:p>
    <w:p w14:paraId="7E38837E"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t xml:space="preserve">Risk </w:t>
      </w:r>
      <w:r>
        <w:rPr>
          <w:rFonts w:ascii="Comic Sans MS" w:hAnsi="Comic Sans MS" w:cs="ArialMT"/>
          <w:b/>
          <w:color w:val="000000"/>
        </w:rPr>
        <w:t>management - Staff and Governors Responsibilities</w:t>
      </w:r>
    </w:p>
    <w:p w14:paraId="59197814" w14:textId="77777777" w:rsidR="00AA7762" w:rsidRDefault="00AA7762">
      <w:pPr>
        <w:autoSpaceDE w:val="0"/>
        <w:autoSpaceDN w:val="0"/>
        <w:adjustRightInd w:val="0"/>
        <w:jc w:val="both"/>
        <w:rPr>
          <w:rFonts w:ascii="Comic Sans MS" w:hAnsi="Comic Sans MS" w:cs="ArialMT"/>
          <w:color w:val="000000"/>
        </w:rPr>
      </w:pPr>
    </w:p>
    <w:p w14:paraId="4120790C" w14:textId="77777777" w:rsidR="00AA7762" w:rsidRDefault="00D3120D">
      <w:pPr>
        <w:ind w:left="1134"/>
        <w:jc w:val="both"/>
        <w:rPr>
          <w:rFonts w:ascii="Comic Sans MS" w:hAnsi="Comic Sans MS" w:cs="Arial"/>
          <w:szCs w:val="24"/>
        </w:rPr>
      </w:pPr>
      <w:r>
        <w:rPr>
          <w:rFonts w:ascii="Comic Sans MS" w:hAnsi="Comic Sans MS" w:cs="Arial"/>
          <w:szCs w:val="24"/>
        </w:rPr>
        <w:t>Everyone in the school has the responsibility of handling personal information in a safe and secure manner.</w:t>
      </w:r>
    </w:p>
    <w:p w14:paraId="15D09CC6" w14:textId="77777777" w:rsidR="00AA7762" w:rsidRDefault="00AA7762">
      <w:pPr>
        <w:autoSpaceDE w:val="0"/>
        <w:autoSpaceDN w:val="0"/>
        <w:adjustRightInd w:val="0"/>
        <w:ind w:left="1276"/>
        <w:jc w:val="both"/>
        <w:rPr>
          <w:rFonts w:ascii="Comic Sans MS" w:hAnsi="Comic Sans MS" w:cs="ArialMT"/>
          <w:color w:val="000000"/>
        </w:rPr>
      </w:pPr>
    </w:p>
    <w:p w14:paraId="7F1B227B" w14:textId="77777777" w:rsidR="00AA7762" w:rsidRDefault="00D3120D">
      <w:pPr>
        <w:ind w:left="1134"/>
        <w:jc w:val="both"/>
        <w:rPr>
          <w:rFonts w:ascii="Comic Sans MS" w:hAnsi="Comic Sans MS" w:cs="Arial"/>
          <w:szCs w:val="24"/>
        </w:rPr>
      </w:pPr>
      <w:r>
        <w:rPr>
          <w:rFonts w:ascii="Comic Sans MS" w:hAnsi="Comic Sans MS" w:cs="Arial"/>
          <w:szCs w:val="24"/>
        </w:rPr>
        <w:t xml:space="preserve">Governors are required to comply fully with this policy in the event that they have access to </w:t>
      </w:r>
      <w:r>
        <w:rPr>
          <w:rFonts w:ascii="Comic Sans MS" w:hAnsi="Comic Sans MS" w:cs="Arial"/>
          <w:szCs w:val="24"/>
        </w:rPr>
        <w:t>personal data, when engaged in their role as a Governor.</w:t>
      </w:r>
    </w:p>
    <w:p w14:paraId="4F06BE9F" w14:textId="77777777" w:rsidR="00AA7762" w:rsidRDefault="00AA7762">
      <w:pPr>
        <w:autoSpaceDE w:val="0"/>
        <w:autoSpaceDN w:val="0"/>
        <w:adjustRightInd w:val="0"/>
        <w:ind w:left="360" w:hanging="360"/>
        <w:jc w:val="both"/>
        <w:rPr>
          <w:rFonts w:ascii="Comic Sans MS" w:hAnsi="Comic Sans MS" w:cs="ArialMT"/>
          <w:color w:val="000000"/>
        </w:rPr>
      </w:pPr>
    </w:p>
    <w:p w14:paraId="50CBB001" w14:textId="77777777" w:rsidR="00AA7762" w:rsidRDefault="00AA7762">
      <w:pPr>
        <w:autoSpaceDE w:val="0"/>
        <w:autoSpaceDN w:val="0"/>
        <w:adjustRightInd w:val="0"/>
        <w:ind w:left="360" w:hanging="360"/>
        <w:jc w:val="both"/>
        <w:rPr>
          <w:rFonts w:ascii="Comic Sans MS" w:hAnsi="Comic Sans MS" w:cs="ArialMT"/>
          <w:color w:val="000000"/>
        </w:rPr>
      </w:pPr>
    </w:p>
    <w:bookmarkEnd w:id="2"/>
    <w:bookmarkEnd w:id="3"/>
    <w:p w14:paraId="312BF2D3" w14:textId="77777777" w:rsidR="00AA7762" w:rsidRDefault="00D3120D">
      <w:pPr>
        <w:pStyle w:val="ListParagraph"/>
        <w:numPr>
          <w:ilvl w:val="0"/>
          <w:numId w:val="8"/>
        </w:numPr>
        <w:autoSpaceDE w:val="0"/>
        <w:autoSpaceDN w:val="0"/>
        <w:adjustRightInd w:val="0"/>
        <w:ind w:left="567" w:hanging="567"/>
        <w:jc w:val="both"/>
        <w:rPr>
          <w:rFonts w:ascii="Comic Sans MS" w:hAnsi="Comic Sans MS" w:cs="ArialMT"/>
          <w:b/>
          <w:color w:val="000000"/>
        </w:rPr>
      </w:pPr>
      <w:r>
        <w:rPr>
          <w:rFonts w:ascii="Comic Sans MS" w:hAnsi="Comic Sans MS" w:cs="ArialMT"/>
          <w:b/>
          <w:color w:val="000000"/>
        </w:rPr>
        <w:t>Legal Requirements</w:t>
      </w:r>
    </w:p>
    <w:p w14:paraId="7E0F6808" w14:textId="77777777" w:rsidR="00AA7762" w:rsidRDefault="00AA7762">
      <w:pPr>
        <w:autoSpaceDE w:val="0"/>
        <w:autoSpaceDN w:val="0"/>
        <w:adjustRightInd w:val="0"/>
        <w:ind w:left="360" w:hanging="360"/>
        <w:jc w:val="both"/>
        <w:rPr>
          <w:rFonts w:ascii="Comic Sans MS" w:hAnsi="Comic Sans MS" w:cs="ArialMT"/>
          <w:b/>
          <w:color w:val="000000"/>
        </w:rPr>
      </w:pPr>
    </w:p>
    <w:p w14:paraId="301703E0"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t>Registration</w:t>
      </w:r>
    </w:p>
    <w:p w14:paraId="7DFC83B6" w14:textId="77777777" w:rsidR="00AA7762" w:rsidRDefault="00AA7762">
      <w:pPr>
        <w:autoSpaceDE w:val="0"/>
        <w:autoSpaceDN w:val="0"/>
        <w:adjustRightInd w:val="0"/>
        <w:ind w:left="1134" w:hanging="567"/>
        <w:jc w:val="both"/>
        <w:rPr>
          <w:rFonts w:ascii="Comic Sans MS" w:hAnsi="Comic Sans MS" w:cs="ArialMT"/>
          <w:b/>
          <w:color w:val="000000"/>
        </w:rPr>
      </w:pPr>
    </w:p>
    <w:p w14:paraId="5B55C711" w14:textId="77777777" w:rsidR="00AA7762" w:rsidRDefault="00D3120D">
      <w:pPr>
        <w:autoSpaceDE w:val="0"/>
        <w:autoSpaceDN w:val="0"/>
        <w:adjustRightInd w:val="0"/>
        <w:ind w:left="1134"/>
        <w:jc w:val="both"/>
        <w:rPr>
          <w:rFonts w:ascii="Comic Sans MS" w:hAnsi="Comic Sans MS" w:cs="ArialMT"/>
          <w:color w:val="000000"/>
        </w:rPr>
      </w:pPr>
      <w:r>
        <w:rPr>
          <w:rFonts w:ascii="Comic Sans MS" w:hAnsi="Comic Sans MS" w:cs="ArialMT"/>
          <w:color w:val="000000"/>
        </w:rPr>
        <w:t xml:space="preserve">The school must be registered as a Data Controller on the Data Protection Register held by the Information Commissioner and each school is responsible for their own registration: </w:t>
      </w:r>
      <w:r>
        <w:rPr>
          <w:rStyle w:val="Hyperlink"/>
          <w:rFonts w:ascii="Comic Sans MS" w:hAnsi="Comic Sans MS" w:cs="ArialMT"/>
        </w:rPr>
        <w:t>https://ico.org.uk/for-organisations/data-protection-fee</w:t>
      </w:r>
      <w:r>
        <w:rPr>
          <w:rStyle w:val="Hyperlink"/>
          <w:rFonts w:ascii="Comic Sans MS" w:hAnsi="Comic Sans MS" w:cs="ArialMT"/>
          <w:u w:val="none"/>
        </w:rPr>
        <w:t xml:space="preserve">  </w:t>
      </w:r>
      <w:r>
        <w:rPr>
          <w:rStyle w:val="Hyperlink"/>
          <w:rFonts w:ascii="Comic Sans MS" w:hAnsi="Comic Sans MS" w:cs="ArialMT"/>
          <w:color w:val="auto"/>
          <w:u w:val="none"/>
        </w:rPr>
        <w:t xml:space="preserve">The </w:t>
      </w:r>
      <w:r>
        <w:rPr>
          <w:rStyle w:val="Hyperlink"/>
          <w:rFonts w:ascii="Comic Sans MS" w:hAnsi="Comic Sans MS" w:cs="ArialMT"/>
          <w:color w:val="auto"/>
          <w:u w:val="none"/>
        </w:rPr>
        <w:lastRenderedPageBreak/>
        <w:t>register may be</w:t>
      </w:r>
      <w:r>
        <w:rPr>
          <w:rStyle w:val="Hyperlink"/>
          <w:rFonts w:ascii="Comic Sans MS" w:hAnsi="Comic Sans MS" w:cs="ArialMT"/>
          <w:color w:val="auto"/>
          <w:u w:val="none"/>
        </w:rPr>
        <w:t xml:space="preserve"> checked by visiting </w:t>
      </w:r>
      <w:hyperlink r:id="rId17" w:history="1">
        <w:r>
          <w:rPr>
            <w:rStyle w:val="Hyperlink"/>
            <w:rFonts w:ascii="Comic Sans MS" w:hAnsi="Comic Sans MS" w:cs="ArialMT"/>
          </w:rPr>
          <w:t>https://ico.org.uk/about-the-ico/what-we-do/register-of-fee-payers/</w:t>
        </w:r>
      </w:hyperlink>
    </w:p>
    <w:p w14:paraId="04C2AB06" w14:textId="77777777" w:rsidR="00AA7762" w:rsidRDefault="00AA7762">
      <w:pPr>
        <w:autoSpaceDE w:val="0"/>
        <w:autoSpaceDN w:val="0"/>
        <w:adjustRightInd w:val="0"/>
        <w:ind w:left="1134" w:hanging="567"/>
        <w:jc w:val="both"/>
        <w:rPr>
          <w:rFonts w:ascii="Comic Sans MS" w:hAnsi="Comic Sans MS" w:cs="ArialMT"/>
          <w:color w:val="000000"/>
        </w:rPr>
      </w:pPr>
    </w:p>
    <w:p w14:paraId="3B27C279" w14:textId="77777777" w:rsidR="00AA7762" w:rsidRDefault="00D3120D">
      <w:pPr>
        <w:pStyle w:val="ListParagraph"/>
        <w:numPr>
          <w:ilvl w:val="1"/>
          <w:numId w:val="8"/>
        </w:numPr>
        <w:autoSpaceDE w:val="0"/>
        <w:autoSpaceDN w:val="0"/>
        <w:adjustRightInd w:val="0"/>
        <w:ind w:left="1134" w:hanging="567"/>
        <w:jc w:val="both"/>
        <w:rPr>
          <w:rFonts w:ascii="Comic Sans MS" w:hAnsi="Comic Sans MS" w:cs="ArialMT"/>
          <w:b/>
          <w:color w:val="000000"/>
        </w:rPr>
      </w:pPr>
      <w:r>
        <w:rPr>
          <w:rFonts w:ascii="Comic Sans MS" w:hAnsi="Comic Sans MS" w:cs="ArialMT"/>
          <w:b/>
          <w:color w:val="000000"/>
        </w:rPr>
        <w:t>Information for Data Subjects (Parents, Staff): PRIVACY NOTICES</w:t>
      </w:r>
    </w:p>
    <w:p w14:paraId="7F5C65C2" w14:textId="77777777" w:rsidR="00AA7762" w:rsidRDefault="00AA7762">
      <w:pPr>
        <w:autoSpaceDE w:val="0"/>
        <w:autoSpaceDN w:val="0"/>
        <w:adjustRightInd w:val="0"/>
        <w:ind w:left="1134" w:hanging="567"/>
        <w:jc w:val="both"/>
        <w:rPr>
          <w:rFonts w:ascii="Comic Sans MS" w:hAnsi="Comic Sans MS" w:cs="ArialMT"/>
          <w:b/>
          <w:color w:val="000000"/>
        </w:rPr>
      </w:pPr>
    </w:p>
    <w:p w14:paraId="16B8C076" w14:textId="77777777" w:rsidR="00AA7762" w:rsidRDefault="00D3120D">
      <w:pPr>
        <w:autoSpaceDE w:val="0"/>
        <w:autoSpaceDN w:val="0"/>
        <w:adjustRightInd w:val="0"/>
        <w:ind w:left="1134"/>
        <w:jc w:val="both"/>
        <w:rPr>
          <w:rStyle w:val="Hyperlink"/>
          <w:rFonts w:ascii="Comic Sans MS" w:hAnsi="Comic Sans MS" w:cs="ArialMT"/>
          <w:color w:val="000000"/>
          <w:u w:val="none"/>
        </w:rPr>
      </w:pPr>
      <w:r>
        <w:rPr>
          <w:rFonts w:ascii="Comic Sans MS" w:hAnsi="Comic Sans MS" w:cs="ArialMT"/>
          <w:color w:val="000000"/>
        </w:rPr>
        <w:t>In order to compl</w:t>
      </w:r>
      <w:r>
        <w:rPr>
          <w:rFonts w:ascii="Comic Sans MS" w:hAnsi="Comic Sans MS" w:cs="ArialMT"/>
          <w:color w:val="000000"/>
        </w:rPr>
        <w:t xml:space="preserve">y with the fair processing requirements of the DPA, the school </w:t>
      </w:r>
      <w:r>
        <w:rPr>
          <w:rFonts w:ascii="Comic Sans MS" w:hAnsi="Comic Sans MS" w:cs="ArialMT"/>
          <w:b/>
          <w:color w:val="000000"/>
        </w:rPr>
        <w:t xml:space="preserve">must </w:t>
      </w:r>
      <w:r>
        <w:rPr>
          <w:rFonts w:ascii="Comic Sans MS" w:hAnsi="Comic Sans MS" w:cs="ArialMT"/>
          <w:color w:val="000000"/>
        </w:rPr>
        <w:t xml:space="preserve"> inform parents/carers of all pupils/students and staff of the data they collect, process and hold on the pupils/students, the purposes for which the data is held, the legal basis for hold</w:t>
      </w:r>
      <w:r>
        <w:rPr>
          <w:rFonts w:ascii="Comic Sans MS" w:hAnsi="Comic Sans MS" w:cs="ArialMT"/>
          <w:color w:val="000000"/>
        </w:rPr>
        <w:t>ing it and the third parties (e.g. LA, DfE, etc) to whom it may be passed. The privacy notice will also need to set out the data subjects’ rights under the GDPR. More information about the suggested wording of privacy notices can be found on the DfE websit</w:t>
      </w:r>
      <w:r>
        <w:rPr>
          <w:rFonts w:ascii="Comic Sans MS" w:hAnsi="Comic Sans MS" w:cs="ArialMT"/>
          <w:color w:val="000000"/>
        </w:rPr>
        <w:t xml:space="preserve">e:  </w:t>
      </w:r>
      <w:hyperlink r:id="rId18" w:history="1">
        <w:r>
          <w:rPr>
            <w:rStyle w:val="Hyperlink"/>
            <w:rFonts w:ascii="Comic Sans MS" w:hAnsi="Comic Sans MS" w:cs="ArialMT"/>
          </w:rPr>
          <w:t>http://www.education.gov.uk/researchandstatistics/datatdatam/a0064374/pn</w:t>
        </w:r>
      </w:hyperlink>
    </w:p>
    <w:p w14:paraId="48BC2172" w14:textId="77777777" w:rsidR="00AA7762" w:rsidRDefault="00AA7762">
      <w:pPr>
        <w:pStyle w:val="ListParagraph"/>
        <w:autoSpaceDE w:val="0"/>
        <w:autoSpaceDN w:val="0"/>
        <w:adjustRightInd w:val="0"/>
        <w:ind w:left="1854"/>
        <w:jc w:val="both"/>
        <w:rPr>
          <w:rStyle w:val="Hyperlink"/>
          <w:rFonts w:ascii="Comic Sans MS" w:hAnsi="Comic Sans MS" w:cs="ArialMT"/>
          <w:color w:val="000000"/>
          <w:u w:val="none"/>
        </w:rPr>
      </w:pPr>
    </w:p>
    <w:p w14:paraId="745BDD31" w14:textId="77777777" w:rsidR="00AA7762" w:rsidRDefault="00D3120D">
      <w:pPr>
        <w:autoSpaceDE w:val="0"/>
        <w:autoSpaceDN w:val="0"/>
        <w:adjustRightInd w:val="0"/>
        <w:ind w:left="1134"/>
        <w:jc w:val="both"/>
        <w:rPr>
          <w:rStyle w:val="Hyperlink"/>
          <w:rFonts w:ascii="Comic Sans MS" w:hAnsi="Comic Sans MS" w:cs="ArialMT"/>
          <w:color w:val="000000"/>
          <w:u w:val="none"/>
        </w:rPr>
      </w:pPr>
      <w:r>
        <w:rPr>
          <w:rStyle w:val="Hyperlink"/>
          <w:rFonts w:ascii="Comic Sans MS" w:hAnsi="Comic Sans MS" w:cs="ArialMT"/>
          <w:color w:val="auto"/>
          <w:u w:val="none"/>
        </w:rPr>
        <w:t xml:space="preserve">Privacy notices should be made available to pupils, parents and carers, for instance, by </w:t>
      </w:r>
      <w:r>
        <w:rPr>
          <w:rStyle w:val="Hyperlink"/>
          <w:rFonts w:ascii="Comic Sans MS" w:hAnsi="Comic Sans MS" w:cs="ArialMT"/>
          <w:color w:val="auto"/>
          <w:u w:val="none"/>
        </w:rPr>
        <w:t>publishing on the school website and making a paper copy available when children first register for school.</w:t>
      </w:r>
    </w:p>
    <w:p w14:paraId="03418549" w14:textId="77777777" w:rsidR="00AA7762" w:rsidRDefault="00AA7762">
      <w:pPr>
        <w:autoSpaceDE w:val="0"/>
        <w:autoSpaceDN w:val="0"/>
        <w:adjustRightInd w:val="0"/>
        <w:jc w:val="both"/>
        <w:rPr>
          <w:rStyle w:val="Hyperlink"/>
          <w:rFonts w:ascii="Comic Sans MS" w:hAnsi="Comic Sans MS" w:cs="ArialMT"/>
          <w:color w:val="000000"/>
          <w:u w:val="none"/>
        </w:rPr>
      </w:pPr>
    </w:p>
    <w:p w14:paraId="03A2E4F7" w14:textId="77777777" w:rsidR="00AA7762" w:rsidRDefault="00D3120D">
      <w:pPr>
        <w:autoSpaceDE w:val="0"/>
        <w:autoSpaceDN w:val="0"/>
        <w:adjustRightInd w:val="0"/>
        <w:ind w:left="1134"/>
        <w:jc w:val="both"/>
        <w:rPr>
          <w:rFonts w:ascii="Comic Sans MS" w:hAnsi="Comic Sans MS" w:cs="ArialMT"/>
          <w:color w:val="000000"/>
        </w:rPr>
      </w:pPr>
      <w:r>
        <w:rPr>
          <w:rStyle w:val="Hyperlink"/>
          <w:rFonts w:ascii="Comic Sans MS" w:hAnsi="Comic Sans MS" w:cs="ArialMT"/>
          <w:color w:val="auto"/>
          <w:u w:val="none"/>
        </w:rPr>
        <w:t>Children should be provided with age appropriate information about how their data is being used.</w:t>
      </w:r>
    </w:p>
    <w:p w14:paraId="1B3687FD" w14:textId="77777777" w:rsidR="00AA7762" w:rsidRDefault="00AA7762">
      <w:pPr>
        <w:autoSpaceDE w:val="0"/>
        <w:autoSpaceDN w:val="0"/>
        <w:adjustRightInd w:val="0"/>
        <w:ind w:left="720" w:hanging="360"/>
        <w:jc w:val="both"/>
        <w:rPr>
          <w:rFonts w:ascii="Comic Sans MS" w:hAnsi="Comic Sans MS" w:cs="ArialMT"/>
          <w:color w:val="000000"/>
        </w:rPr>
      </w:pPr>
    </w:p>
    <w:p w14:paraId="160BBE7C" w14:textId="77777777" w:rsidR="00AA7762" w:rsidRDefault="00AA7762">
      <w:pPr>
        <w:autoSpaceDE w:val="0"/>
        <w:autoSpaceDN w:val="0"/>
        <w:adjustRightInd w:val="0"/>
        <w:ind w:left="360" w:hanging="360"/>
        <w:jc w:val="both"/>
        <w:rPr>
          <w:rFonts w:ascii="Comic Sans MS" w:hAnsi="Comic Sans MS" w:cs="ArialMT"/>
          <w:color w:val="000000"/>
        </w:rPr>
      </w:pPr>
    </w:p>
    <w:p w14:paraId="5B974D82" w14:textId="77777777" w:rsidR="00AA7762" w:rsidRDefault="00D3120D">
      <w:pPr>
        <w:pStyle w:val="Heading1"/>
        <w:numPr>
          <w:ilvl w:val="0"/>
          <w:numId w:val="8"/>
        </w:numPr>
        <w:ind w:left="567" w:hanging="567"/>
        <w:jc w:val="both"/>
        <w:rPr>
          <w:rFonts w:ascii="Comic Sans MS" w:hAnsi="Comic Sans MS" w:cs="Arial"/>
        </w:rPr>
      </w:pPr>
      <w:bookmarkStart w:id="4" w:name="_Toc394482954"/>
      <w:r>
        <w:rPr>
          <w:rFonts w:ascii="Comic Sans MS" w:hAnsi="Comic Sans MS" w:cs="Arial"/>
        </w:rPr>
        <w:t xml:space="preserve">Transporting, Storing and Disposing of </w:t>
      </w:r>
      <w:r>
        <w:rPr>
          <w:rFonts w:ascii="Comic Sans MS" w:hAnsi="Comic Sans MS" w:cs="Arial"/>
        </w:rPr>
        <w:t>personal Data</w:t>
      </w:r>
      <w:bookmarkEnd w:id="4"/>
    </w:p>
    <w:p w14:paraId="56856E19" w14:textId="77777777" w:rsidR="00AA7762" w:rsidRDefault="00AA7762">
      <w:pPr>
        <w:jc w:val="both"/>
        <w:rPr>
          <w:rFonts w:ascii="Comic Sans MS" w:hAnsi="Comic Sans MS"/>
        </w:rPr>
      </w:pPr>
    </w:p>
    <w:p w14:paraId="57DD8C99" w14:textId="77777777" w:rsidR="00AA7762" w:rsidRDefault="00D3120D">
      <w:pPr>
        <w:pStyle w:val="ListParagraph"/>
        <w:numPr>
          <w:ilvl w:val="1"/>
          <w:numId w:val="8"/>
        </w:numPr>
        <w:ind w:left="1134" w:hanging="567"/>
        <w:jc w:val="both"/>
        <w:rPr>
          <w:rFonts w:ascii="Comic Sans MS" w:hAnsi="Comic Sans MS"/>
          <w:b/>
        </w:rPr>
      </w:pPr>
      <w:r>
        <w:rPr>
          <w:rFonts w:ascii="Comic Sans MS" w:hAnsi="Comic Sans MS"/>
          <w:b/>
        </w:rPr>
        <w:t>Information security - Storage and Access to Data</w:t>
      </w:r>
    </w:p>
    <w:p w14:paraId="6967A96A" w14:textId="77777777" w:rsidR="00AA7762" w:rsidRDefault="00AA7762">
      <w:pPr>
        <w:ind w:left="1134" w:hanging="567"/>
        <w:jc w:val="both"/>
        <w:rPr>
          <w:rFonts w:ascii="Comic Sans MS" w:hAnsi="Comic Sans MS"/>
          <w:i/>
        </w:rPr>
      </w:pPr>
    </w:p>
    <w:p w14:paraId="48DB2D8F" w14:textId="77777777" w:rsidR="00AA7762" w:rsidRDefault="00D3120D">
      <w:pPr>
        <w:ind w:left="1134"/>
        <w:jc w:val="both"/>
        <w:rPr>
          <w:rFonts w:ascii="Comic Sans MS" w:hAnsi="Comic Sans MS"/>
          <w:i/>
        </w:rPr>
      </w:pPr>
      <w:r>
        <w:rPr>
          <w:rFonts w:ascii="Comic Sans MS" w:hAnsi="Comic Sans MS"/>
          <w:i/>
        </w:rPr>
        <w:t>The more sensitive the data the more robust the security measures will need to be in place to protect it.</w:t>
      </w:r>
    </w:p>
    <w:p w14:paraId="1B6FAFED" w14:textId="77777777" w:rsidR="00AA7762" w:rsidRDefault="00AA7762">
      <w:pPr>
        <w:jc w:val="both"/>
        <w:rPr>
          <w:rFonts w:ascii="Comic Sans MS" w:hAnsi="Comic Sans MS"/>
          <w:b/>
        </w:rPr>
      </w:pPr>
    </w:p>
    <w:p w14:paraId="26BCDCEF" w14:textId="77777777" w:rsidR="00AA7762" w:rsidRDefault="00D3120D">
      <w:pPr>
        <w:pStyle w:val="ListParagraph"/>
        <w:numPr>
          <w:ilvl w:val="2"/>
          <w:numId w:val="8"/>
        </w:numPr>
        <w:ind w:left="1843" w:hanging="709"/>
        <w:jc w:val="both"/>
        <w:rPr>
          <w:rFonts w:ascii="Comic Sans MS" w:hAnsi="Comic Sans MS"/>
          <w:b/>
        </w:rPr>
      </w:pPr>
      <w:r>
        <w:rPr>
          <w:rFonts w:ascii="Comic Sans MS" w:hAnsi="Comic Sans MS"/>
          <w:b/>
        </w:rPr>
        <w:t>Technical Requirements</w:t>
      </w:r>
    </w:p>
    <w:p w14:paraId="36747B64" w14:textId="77777777" w:rsidR="00AA7762" w:rsidRDefault="00AA7762">
      <w:pPr>
        <w:jc w:val="both"/>
        <w:rPr>
          <w:rFonts w:ascii="Comic Sans MS" w:hAnsi="Comic Sans MS" w:cs="Arial"/>
        </w:rPr>
      </w:pPr>
    </w:p>
    <w:p w14:paraId="2DAE7881" w14:textId="77777777" w:rsidR="00AA7762" w:rsidRDefault="00D3120D">
      <w:pPr>
        <w:ind w:left="1843"/>
        <w:jc w:val="both"/>
        <w:rPr>
          <w:rFonts w:ascii="Comic Sans MS" w:hAnsi="Comic Sans MS" w:cs="Arial"/>
        </w:rPr>
      </w:pPr>
      <w:r>
        <w:rPr>
          <w:rFonts w:ascii="Comic Sans MS" w:hAnsi="Comic Sans MS" w:cs="Arial"/>
        </w:rPr>
        <w:t xml:space="preserve">The school will ensure that IT systems are set up so </w:t>
      </w:r>
      <w:r>
        <w:rPr>
          <w:rFonts w:ascii="Comic Sans MS" w:hAnsi="Comic Sans MS" w:cs="Arial"/>
        </w:rPr>
        <w:t>that the existence of protected files is hidden from unauthorised users and that users will be assigned a clearance that will determine which files are accessible to them. Access to protected data will be controlled according to the role of the user. Membe</w:t>
      </w:r>
      <w:r>
        <w:rPr>
          <w:rFonts w:ascii="Comic Sans MS" w:hAnsi="Comic Sans MS" w:cs="Arial"/>
        </w:rPr>
        <w:t>rs of staff will not, as a matter of course, be granted access to the whole management information system.</w:t>
      </w:r>
    </w:p>
    <w:p w14:paraId="1951CA27" w14:textId="77777777" w:rsidR="00AA7762" w:rsidRDefault="00AA7762">
      <w:pPr>
        <w:ind w:left="1843"/>
        <w:jc w:val="both"/>
        <w:rPr>
          <w:rFonts w:ascii="Comic Sans MS" w:hAnsi="Comic Sans MS" w:cs="Arial"/>
        </w:rPr>
      </w:pPr>
    </w:p>
    <w:p w14:paraId="71C4F31C" w14:textId="77777777" w:rsidR="00AA7762" w:rsidRDefault="00D3120D">
      <w:pPr>
        <w:ind w:left="1843"/>
        <w:jc w:val="both"/>
        <w:rPr>
          <w:rFonts w:ascii="Comic Sans MS" w:hAnsi="Comic Sans MS" w:cs="Arial"/>
        </w:rPr>
      </w:pPr>
      <w:r>
        <w:rPr>
          <w:rFonts w:ascii="Comic Sans MS" w:hAnsi="Comic Sans MS" w:cs="Arial"/>
        </w:rPr>
        <w:lastRenderedPageBreak/>
        <w:t xml:space="preserve">Personal data may only be accessed on machines that are securely password protected.  Any device that can be used to access data must be </w:t>
      </w:r>
      <w:r>
        <w:rPr>
          <w:rFonts w:ascii="Comic Sans MS" w:hAnsi="Comic Sans MS" w:cs="Arial"/>
        </w:rPr>
        <w:t>locked if left (even for very short periods) and set to auto lock if not used for five minutes.</w:t>
      </w:r>
    </w:p>
    <w:p w14:paraId="2BAF7B2D" w14:textId="77777777" w:rsidR="00AA7762" w:rsidRDefault="00AA7762">
      <w:pPr>
        <w:ind w:left="1843"/>
        <w:jc w:val="both"/>
        <w:rPr>
          <w:rFonts w:ascii="Comic Sans MS" w:hAnsi="Comic Sans MS" w:cs="Arial"/>
        </w:rPr>
      </w:pPr>
    </w:p>
    <w:p w14:paraId="06152686" w14:textId="77777777" w:rsidR="00AA7762" w:rsidRDefault="00D3120D">
      <w:pPr>
        <w:ind w:left="1843"/>
        <w:jc w:val="both"/>
        <w:rPr>
          <w:rFonts w:ascii="Comic Sans MS" w:hAnsi="Comic Sans MS" w:cs="Arial"/>
        </w:rPr>
      </w:pPr>
      <w:r>
        <w:rPr>
          <w:rFonts w:ascii="Comic Sans MS" w:hAnsi="Comic Sans MS" w:cs="Arial"/>
        </w:rPr>
        <w:t>All storage media must be stored in an appropriately secure and safe environment that avoids physical risk, loss or electronic degradation.</w:t>
      </w:r>
    </w:p>
    <w:p w14:paraId="7473867E" w14:textId="77777777" w:rsidR="00AA7762" w:rsidRDefault="00AA7762">
      <w:pPr>
        <w:ind w:left="1843"/>
        <w:jc w:val="both"/>
        <w:rPr>
          <w:rFonts w:ascii="Comic Sans MS" w:hAnsi="Comic Sans MS" w:cs="Arial"/>
        </w:rPr>
      </w:pPr>
    </w:p>
    <w:p w14:paraId="0EFB893C" w14:textId="77777777" w:rsidR="00AA7762" w:rsidRDefault="00D3120D">
      <w:pPr>
        <w:ind w:left="1843"/>
        <w:jc w:val="both"/>
        <w:rPr>
          <w:rFonts w:ascii="Comic Sans MS" w:hAnsi="Comic Sans MS" w:cs="Arial"/>
        </w:rPr>
      </w:pPr>
      <w:r>
        <w:rPr>
          <w:rFonts w:ascii="Comic Sans MS" w:hAnsi="Comic Sans MS" w:cs="Arial"/>
        </w:rPr>
        <w:t xml:space="preserve">Personal data can </w:t>
      </w:r>
      <w:r>
        <w:rPr>
          <w:rFonts w:ascii="Comic Sans MS" w:hAnsi="Comic Sans MS" w:cs="Arial"/>
        </w:rPr>
        <w:t>only be stored on school equipment (this includes computers and portable storage media (where allowed). Private equipment (</w:t>
      </w:r>
      <w:proofErr w:type="spellStart"/>
      <w:r>
        <w:rPr>
          <w:rFonts w:ascii="Comic Sans MS" w:hAnsi="Comic Sans MS" w:cs="Arial"/>
        </w:rPr>
        <w:t>ie</w:t>
      </w:r>
      <w:proofErr w:type="spellEnd"/>
      <w:r>
        <w:rPr>
          <w:rFonts w:ascii="Comic Sans MS" w:hAnsi="Comic Sans MS" w:cs="Arial"/>
        </w:rPr>
        <w:t xml:space="preserve"> owned by the users) must not be used for the storage of personal data.</w:t>
      </w:r>
    </w:p>
    <w:p w14:paraId="62CC8734" w14:textId="77777777" w:rsidR="00AA7762" w:rsidRDefault="00AA7762">
      <w:pPr>
        <w:ind w:left="1843"/>
        <w:jc w:val="both"/>
        <w:rPr>
          <w:rFonts w:ascii="Comic Sans MS" w:hAnsi="Comic Sans MS" w:cs="Arial"/>
        </w:rPr>
      </w:pPr>
    </w:p>
    <w:p w14:paraId="5B6BCFDF" w14:textId="77777777" w:rsidR="00AA7762" w:rsidRDefault="00D3120D">
      <w:pPr>
        <w:ind w:left="1843"/>
        <w:jc w:val="both"/>
        <w:rPr>
          <w:rFonts w:ascii="Comic Sans MS" w:hAnsi="Comic Sans MS" w:cs="Arial"/>
        </w:rPr>
      </w:pPr>
      <w:r>
        <w:rPr>
          <w:rFonts w:ascii="Comic Sans MS" w:hAnsi="Comic Sans MS" w:cs="Arial"/>
        </w:rPr>
        <w:t>The school/academy has clear policy and procedures for the</w:t>
      </w:r>
      <w:r>
        <w:rPr>
          <w:rFonts w:ascii="Comic Sans MS" w:hAnsi="Comic Sans MS" w:cs="Arial"/>
        </w:rPr>
        <w:t xml:space="preserve"> automatic backing up, accessing and restoring all data held on school systems, including off-site backups. (The school will need to set its own policy, relevant to its physical layout, type of IT systems etc.  Schools need to be aware of a significantly h</w:t>
      </w:r>
      <w:r>
        <w:rPr>
          <w:rFonts w:ascii="Comic Sans MS" w:hAnsi="Comic Sans MS" w:cs="Arial"/>
        </w:rPr>
        <w:t>igher risk of a data loss, and should ensure that they can recover from a cyber-attack.)</w:t>
      </w:r>
    </w:p>
    <w:p w14:paraId="52129320" w14:textId="77777777" w:rsidR="00AA7762" w:rsidRDefault="00AA7762">
      <w:pPr>
        <w:ind w:left="1440" w:hanging="720"/>
        <w:jc w:val="both"/>
        <w:rPr>
          <w:rFonts w:ascii="Comic Sans MS" w:hAnsi="Comic Sans MS"/>
          <w:b/>
        </w:rPr>
      </w:pPr>
    </w:p>
    <w:p w14:paraId="2DA308CB" w14:textId="77777777" w:rsidR="00AA7762" w:rsidRDefault="00D3120D">
      <w:pPr>
        <w:pStyle w:val="ListParagraph"/>
        <w:numPr>
          <w:ilvl w:val="2"/>
          <w:numId w:val="8"/>
        </w:numPr>
        <w:ind w:left="1843" w:hanging="709"/>
        <w:jc w:val="both"/>
        <w:rPr>
          <w:rFonts w:ascii="Comic Sans MS" w:hAnsi="Comic Sans MS"/>
          <w:b/>
        </w:rPr>
      </w:pPr>
      <w:r>
        <w:rPr>
          <w:rFonts w:ascii="Comic Sans MS" w:hAnsi="Comic Sans MS"/>
          <w:b/>
        </w:rPr>
        <w:t>Portable Devices</w:t>
      </w:r>
    </w:p>
    <w:p w14:paraId="6295293D" w14:textId="77777777" w:rsidR="00AA7762" w:rsidRDefault="00AA7762">
      <w:pPr>
        <w:ind w:left="1276"/>
        <w:jc w:val="both"/>
        <w:rPr>
          <w:rFonts w:ascii="Comic Sans MS" w:hAnsi="Comic Sans MS" w:cs="Arial"/>
          <w:b/>
        </w:rPr>
      </w:pPr>
    </w:p>
    <w:p w14:paraId="0F5BECAB" w14:textId="77777777" w:rsidR="00AA7762" w:rsidRDefault="00D3120D">
      <w:pPr>
        <w:ind w:left="1843"/>
        <w:jc w:val="both"/>
        <w:rPr>
          <w:rFonts w:ascii="Comic Sans MS" w:hAnsi="Comic Sans MS" w:cs="Arial"/>
          <w:b/>
        </w:rPr>
      </w:pPr>
      <w:r>
        <w:rPr>
          <w:rFonts w:ascii="Comic Sans MS" w:hAnsi="Comic Sans MS" w:cs="Arial"/>
          <w:b/>
        </w:rPr>
        <w:t>When personal data is stored on any portable computer system, USB stick or any other removable media:</w:t>
      </w:r>
      <w:r>
        <w:rPr>
          <w:rFonts w:ascii="Comic Sans MS" w:hAnsi="Comic Sans MS" w:cs="Arial"/>
          <w:b/>
        </w:rPr>
        <w:br/>
      </w:r>
    </w:p>
    <w:p w14:paraId="549317FD" w14:textId="77777777" w:rsidR="00AA7762" w:rsidRDefault="00D3120D">
      <w:pPr>
        <w:pStyle w:val="ListParagraph"/>
        <w:numPr>
          <w:ilvl w:val="1"/>
          <w:numId w:val="6"/>
        </w:numPr>
        <w:ind w:left="2410" w:hanging="567"/>
        <w:jc w:val="both"/>
        <w:rPr>
          <w:rFonts w:ascii="Comic Sans MS" w:hAnsi="Comic Sans MS" w:cs="Arial"/>
        </w:rPr>
      </w:pPr>
      <w:r>
        <w:rPr>
          <w:rFonts w:ascii="Comic Sans MS" w:hAnsi="Comic Sans MS" w:cs="Arial"/>
        </w:rPr>
        <w:t>the data must be encrypted and password prote</w:t>
      </w:r>
      <w:r>
        <w:rPr>
          <w:rFonts w:ascii="Comic Sans MS" w:hAnsi="Comic Sans MS" w:cs="Arial"/>
        </w:rPr>
        <w:t>cted</w:t>
      </w:r>
    </w:p>
    <w:p w14:paraId="2A0C23C5" w14:textId="77777777" w:rsidR="00AA7762" w:rsidRDefault="00D3120D">
      <w:pPr>
        <w:pStyle w:val="ListParagraph"/>
        <w:numPr>
          <w:ilvl w:val="1"/>
          <w:numId w:val="6"/>
        </w:numPr>
        <w:ind w:left="2410" w:hanging="567"/>
        <w:jc w:val="both"/>
        <w:rPr>
          <w:rFonts w:ascii="Comic Sans MS" w:hAnsi="Comic Sans MS" w:cs="Arial"/>
        </w:rPr>
      </w:pPr>
      <w:r>
        <w:rPr>
          <w:rFonts w:ascii="Comic Sans MS" w:hAnsi="Comic Sans MS" w:cs="Arial"/>
        </w:rPr>
        <w:t>the device must be password protected (many memory sticks/cards and other mobile devices cannot be password protected)</w:t>
      </w:r>
    </w:p>
    <w:p w14:paraId="2EC514C2" w14:textId="77777777" w:rsidR="00AA7762" w:rsidRDefault="00D3120D">
      <w:pPr>
        <w:pStyle w:val="ListParagraph"/>
        <w:numPr>
          <w:ilvl w:val="1"/>
          <w:numId w:val="6"/>
        </w:numPr>
        <w:ind w:left="2410" w:hanging="567"/>
        <w:jc w:val="both"/>
        <w:rPr>
          <w:rFonts w:ascii="Comic Sans MS" w:hAnsi="Comic Sans MS" w:cs="Arial"/>
        </w:rPr>
      </w:pPr>
      <w:r>
        <w:rPr>
          <w:rFonts w:ascii="Comic Sans MS" w:hAnsi="Comic Sans MS" w:cs="Arial"/>
        </w:rPr>
        <w:t>the data must be securely deleted from the device, in line with school policy (below) once it has been transferred or its use is com</w:t>
      </w:r>
      <w:r>
        <w:rPr>
          <w:rFonts w:ascii="Comic Sans MS" w:hAnsi="Comic Sans MS" w:cs="Arial"/>
        </w:rPr>
        <w:t>plete</w:t>
      </w:r>
    </w:p>
    <w:p w14:paraId="59BA284C" w14:textId="77777777" w:rsidR="00AA7762" w:rsidRDefault="00D3120D">
      <w:pPr>
        <w:pStyle w:val="ListParagraph"/>
        <w:numPr>
          <w:ilvl w:val="1"/>
          <w:numId w:val="6"/>
        </w:numPr>
        <w:ind w:left="2410" w:hanging="567"/>
        <w:jc w:val="both"/>
        <w:rPr>
          <w:rFonts w:ascii="Comic Sans MS" w:hAnsi="Comic Sans MS" w:cs="Arial"/>
        </w:rPr>
      </w:pPr>
      <w:r>
        <w:rPr>
          <w:rFonts w:ascii="Comic Sans MS" w:hAnsi="Comic Sans MS" w:cs="Arial"/>
        </w:rPr>
        <w:t>the school will need to set its own policy as to whether data storage on removal media is allowed, even if encrypted – some organisations do not allow storage of personal data on removable devices</w:t>
      </w:r>
    </w:p>
    <w:p w14:paraId="55A8D2EF" w14:textId="77777777" w:rsidR="00AA7762" w:rsidRDefault="00D3120D">
      <w:pPr>
        <w:pStyle w:val="ListParagraph"/>
        <w:numPr>
          <w:ilvl w:val="1"/>
          <w:numId w:val="6"/>
        </w:numPr>
        <w:ind w:left="2410" w:hanging="567"/>
        <w:jc w:val="both"/>
        <w:rPr>
          <w:rFonts w:ascii="Comic Sans MS" w:hAnsi="Comic Sans MS" w:cs="Arial"/>
          <w:b/>
        </w:rPr>
      </w:pPr>
      <w:r>
        <w:rPr>
          <w:rFonts w:ascii="Comic Sans MS" w:hAnsi="Comic Sans MS" w:cs="Arial"/>
          <w:i/>
        </w:rPr>
        <w:t xml:space="preserve">We would advise that… </w:t>
      </w:r>
      <w:r>
        <w:rPr>
          <w:rFonts w:ascii="Comic Sans MS" w:hAnsi="Comic Sans MS" w:cs="Arial"/>
        </w:rPr>
        <w:t>Only encrypted removable storag</w:t>
      </w:r>
      <w:r>
        <w:rPr>
          <w:rFonts w:ascii="Comic Sans MS" w:hAnsi="Comic Sans MS" w:cs="Arial"/>
        </w:rPr>
        <w:t>e purchased by the school is allowed to be used on school computers.</w:t>
      </w:r>
      <w:r>
        <w:rPr>
          <w:rFonts w:ascii="Comic Sans MS" w:hAnsi="Comic Sans MS" w:cs="Arial"/>
        </w:rPr>
        <w:br/>
      </w:r>
    </w:p>
    <w:p w14:paraId="48B1072C" w14:textId="77777777" w:rsidR="00AA7762" w:rsidRDefault="00D3120D">
      <w:pPr>
        <w:pStyle w:val="ListParagraph"/>
        <w:numPr>
          <w:ilvl w:val="2"/>
          <w:numId w:val="8"/>
        </w:numPr>
        <w:ind w:left="1843" w:hanging="709"/>
        <w:jc w:val="both"/>
        <w:rPr>
          <w:rFonts w:ascii="Comic Sans MS" w:hAnsi="Comic Sans MS"/>
          <w:b/>
        </w:rPr>
      </w:pPr>
      <w:r>
        <w:rPr>
          <w:rFonts w:ascii="Comic Sans MS" w:hAnsi="Comic Sans MS"/>
          <w:b/>
        </w:rPr>
        <w:t>Passwords</w:t>
      </w:r>
    </w:p>
    <w:p w14:paraId="4A6CEF7C" w14:textId="77777777" w:rsidR="00AA7762" w:rsidRDefault="00AA7762">
      <w:pPr>
        <w:ind w:left="720" w:hanging="720"/>
        <w:jc w:val="both"/>
        <w:rPr>
          <w:rFonts w:ascii="Comic Sans MS" w:hAnsi="Comic Sans MS"/>
          <w:b/>
        </w:rPr>
      </w:pPr>
    </w:p>
    <w:p w14:paraId="502C5358" w14:textId="77777777" w:rsidR="00AA7762" w:rsidRDefault="00D3120D">
      <w:pPr>
        <w:ind w:left="1843"/>
        <w:jc w:val="both"/>
        <w:rPr>
          <w:rFonts w:ascii="Comic Sans MS" w:hAnsi="Comic Sans MS" w:cs="Arial"/>
        </w:rPr>
      </w:pPr>
      <w:r>
        <w:rPr>
          <w:rFonts w:ascii="Comic Sans MS" w:hAnsi="Comic Sans MS" w:cs="Arial"/>
        </w:rPr>
        <w:t xml:space="preserve">All users will use strong passwords (14 Characters including a Capital letter, number and symbol) which must be updated occasionally. User passwords must never be shared.  It </w:t>
      </w:r>
      <w:r>
        <w:rPr>
          <w:rFonts w:ascii="Comic Sans MS" w:hAnsi="Comic Sans MS" w:cs="Arial"/>
        </w:rPr>
        <w:t>is advisable NOT to record complete passwords, but prompts could be recorded.</w:t>
      </w:r>
    </w:p>
    <w:p w14:paraId="4F863501" w14:textId="77777777" w:rsidR="00AA7762" w:rsidRDefault="00AA7762">
      <w:pPr>
        <w:jc w:val="both"/>
        <w:rPr>
          <w:rFonts w:ascii="Comic Sans MS" w:hAnsi="Comic Sans MS" w:cs="Arial"/>
        </w:rPr>
      </w:pPr>
    </w:p>
    <w:p w14:paraId="6AAC3FA0" w14:textId="77777777" w:rsidR="00AA7762" w:rsidRDefault="00D3120D">
      <w:pPr>
        <w:pStyle w:val="ListParagraph"/>
        <w:numPr>
          <w:ilvl w:val="2"/>
          <w:numId w:val="8"/>
        </w:numPr>
        <w:ind w:left="1843" w:hanging="709"/>
        <w:jc w:val="both"/>
        <w:rPr>
          <w:rFonts w:ascii="Comic Sans MS" w:hAnsi="Comic Sans MS" w:cs="Arial"/>
          <w:b/>
        </w:rPr>
      </w:pPr>
      <w:r>
        <w:rPr>
          <w:rFonts w:ascii="Comic Sans MS" w:hAnsi="Comic Sans MS"/>
          <w:b/>
        </w:rPr>
        <w:t>Images</w:t>
      </w:r>
      <w:r>
        <w:rPr>
          <w:rFonts w:ascii="Comic Sans MS" w:hAnsi="Comic Sans MS"/>
          <w:b/>
        </w:rPr>
        <w:br/>
      </w:r>
    </w:p>
    <w:p w14:paraId="6D11DC47" w14:textId="77777777" w:rsidR="00AA7762" w:rsidRDefault="00D3120D">
      <w:pPr>
        <w:ind w:left="1843"/>
        <w:jc w:val="both"/>
        <w:rPr>
          <w:rFonts w:ascii="Comic Sans MS" w:hAnsi="Comic Sans MS" w:cs="Arial"/>
        </w:rPr>
      </w:pPr>
      <w:r>
        <w:rPr>
          <w:rFonts w:ascii="Comic Sans MS" w:hAnsi="Comic Sans MS" w:cs="Arial"/>
        </w:rPr>
        <w:t>Images will be protected and stored in a secure area.  See school Photographic Policy.</w:t>
      </w:r>
    </w:p>
    <w:p w14:paraId="613C72FF" w14:textId="77777777" w:rsidR="00AA7762" w:rsidRDefault="00AA7762">
      <w:pPr>
        <w:jc w:val="both"/>
        <w:rPr>
          <w:rFonts w:ascii="Comic Sans MS" w:hAnsi="Comic Sans MS" w:cs="Arial"/>
          <w:b/>
        </w:rPr>
      </w:pPr>
    </w:p>
    <w:p w14:paraId="67148D5B" w14:textId="77777777" w:rsidR="00AA7762" w:rsidRDefault="00D3120D">
      <w:pPr>
        <w:pStyle w:val="ListParagraph"/>
        <w:numPr>
          <w:ilvl w:val="2"/>
          <w:numId w:val="8"/>
        </w:numPr>
        <w:ind w:left="1843" w:hanging="709"/>
        <w:jc w:val="both"/>
        <w:rPr>
          <w:rFonts w:ascii="Comic Sans MS" w:hAnsi="Comic Sans MS" w:cs="Arial"/>
          <w:b/>
        </w:rPr>
      </w:pPr>
      <w:r>
        <w:rPr>
          <w:rFonts w:ascii="Comic Sans MS" w:hAnsi="Comic Sans MS" w:cs="Arial"/>
          <w:b/>
        </w:rPr>
        <w:t>Cloud Based Storage</w:t>
      </w:r>
      <w:r>
        <w:rPr>
          <w:rFonts w:ascii="Comic Sans MS" w:hAnsi="Comic Sans MS" w:cs="Arial"/>
          <w:b/>
        </w:rPr>
        <w:br/>
      </w:r>
    </w:p>
    <w:p w14:paraId="1A7FCB68" w14:textId="77777777" w:rsidR="00AA7762" w:rsidRDefault="00D3120D">
      <w:pPr>
        <w:ind w:left="1843"/>
        <w:jc w:val="both"/>
        <w:rPr>
          <w:rFonts w:ascii="Comic Sans MS" w:hAnsi="Comic Sans MS" w:cs="Arial"/>
        </w:rPr>
      </w:pPr>
      <w:r>
        <w:rPr>
          <w:rFonts w:ascii="Comic Sans MS" w:hAnsi="Comic Sans MS" w:cs="Arial"/>
        </w:rPr>
        <w:t xml:space="preserve">The school/academy has clear policy and procedures for the use of “Cloud Based Storage Systems” (for example Dropbox, Google Apps and </w:t>
      </w:r>
      <w:proofErr w:type="spellStart"/>
      <w:r>
        <w:rPr>
          <w:rFonts w:ascii="Comic Sans MS" w:hAnsi="Comic Sans MS" w:cs="Arial"/>
        </w:rPr>
        <w:t>Onedrive</w:t>
      </w:r>
      <w:proofErr w:type="spellEnd"/>
      <w:r>
        <w:rPr>
          <w:rFonts w:ascii="Comic Sans MS" w:hAnsi="Comic Sans MS" w:cs="Arial"/>
        </w:rPr>
        <w:t xml:space="preserve">) and is aware that data held in remote and cloud storage is still required to be protected in line with the Data </w:t>
      </w:r>
      <w:r>
        <w:rPr>
          <w:rFonts w:ascii="Comic Sans MS" w:hAnsi="Comic Sans MS" w:cs="Arial"/>
        </w:rPr>
        <w:t>Protection Act. The school will ensure that it is satisfied with controls put in place by remote/cloud based data services providers to protect the data.  See advice from the DfE below:</w:t>
      </w:r>
    </w:p>
    <w:p w14:paraId="33AB051C" w14:textId="77777777" w:rsidR="00AA7762" w:rsidRDefault="00D3120D">
      <w:pPr>
        <w:ind w:left="1843"/>
        <w:jc w:val="both"/>
        <w:rPr>
          <w:rFonts w:ascii="Comic Sans MS" w:hAnsi="Comic Sans MS" w:cs="Arial"/>
        </w:rPr>
      </w:pPr>
      <w:hyperlink r:id="rId19" w:history="1">
        <w:r>
          <w:rPr>
            <w:rStyle w:val="Hyperlink"/>
            <w:rFonts w:ascii="Comic Sans MS" w:hAnsi="Comic Sans MS" w:cs="Arial"/>
          </w:rPr>
          <w:t>https://www.gov.uk/government/publications/cloud-software-services-and-the-data-protection-act</w:t>
        </w:r>
      </w:hyperlink>
    </w:p>
    <w:p w14:paraId="42EFE315" w14:textId="77777777" w:rsidR="00AA7762" w:rsidRDefault="00AA7762">
      <w:pPr>
        <w:pStyle w:val="ListParagraph"/>
        <w:ind w:left="1440"/>
        <w:jc w:val="both"/>
        <w:rPr>
          <w:rFonts w:ascii="Comic Sans MS" w:hAnsi="Comic Sans MS" w:cs="Arial"/>
        </w:rPr>
      </w:pPr>
    </w:p>
    <w:p w14:paraId="07E7634A" w14:textId="77777777" w:rsidR="00AA7762" w:rsidRDefault="00D3120D">
      <w:pPr>
        <w:pStyle w:val="ListParagraph"/>
        <w:numPr>
          <w:ilvl w:val="1"/>
          <w:numId w:val="8"/>
        </w:numPr>
        <w:ind w:left="1134" w:hanging="567"/>
        <w:jc w:val="both"/>
        <w:rPr>
          <w:rFonts w:ascii="Comic Sans MS" w:hAnsi="Comic Sans MS" w:cs="Arial"/>
          <w:b/>
        </w:rPr>
      </w:pPr>
      <w:r>
        <w:rPr>
          <w:rFonts w:ascii="Comic Sans MS" w:hAnsi="Comic Sans MS" w:cs="Arial"/>
          <w:b/>
        </w:rPr>
        <w:t>Third Party data transfers</w:t>
      </w:r>
    </w:p>
    <w:p w14:paraId="52D8CC5F" w14:textId="77777777" w:rsidR="00AA7762" w:rsidRDefault="00AA7762">
      <w:pPr>
        <w:jc w:val="both"/>
        <w:rPr>
          <w:rFonts w:ascii="Comic Sans MS" w:hAnsi="Comic Sans MS" w:cs="Arial"/>
          <w:b/>
        </w:rPr>
      </w:pPr>
    </w:p>
    <w:p w14:paraId="62254515" w14:textId="77777777" w:rsidR="00AA7762" w:rsidRDefault="00D3120D">
      <w:pPr>
        <w:ind w:left="1134"/>
        <w:jc w:val="both"/>
        <w:rPr>
          <w:rFonts w:ascii="Comic Sans MS" w:hAnsi="Comic Sans MS" w:cs="Arial"/>
        </w:rPr>
      </w:pPr>
      <w:r>
        <w:rPr>
          <w:rFonts w:ascii="Comic Sans MS" w:hAnsi="Comic Sans MS" w:cs="Arial"/>
        </w:rPr>
        <w:t>As a Data Controller, the school/academy is responsible for the security of any data passed</w:t>
      </w:r>
      <w:r>
        <w:rPr>
          <w:rFonts w:ascii="Comic Sans MS" w:hAnsi="Comic Sans MS" w:cs="Arial"/>
        </w:rPr>
        <w:t xml:space="preserve"> to a “third party”. Data Protection clauses will be included in all contracts where data is likely to be passed to a third party, as well as data processing agreements.</w:t>
      </w:r>
    </w:p>
    <w:p w14:paraId="4AD81809" w14:textId="77777777" w:rsidR="00AA7762" w:rsidRDefault="00AA7762">
      <w:pPr>
        <w:jc w:val="both"/>
        <w:rPr>
          <w:rFonts w:ascii="Comic Sans MS" w:hAnsi="Comic Sans MS" w:cs="Arial"/>
          <w:b/>
        </w:rPr>
      </w:pPr>
    </w:p>
    <w:p w14:paraId="5F1EF034" w14:textId="77777777" w:rsidR="00AA7762" w:rsidRDefault="00D3120D">
      <w:pPr>
        <w:pStyle w:val="ListParagraph"/>
        <w:numPr>
          <w:ilvl w:val="1"/>
          <w:numId w:val="8"/>
        </w:numPr>
        <w:ind w:left="1134" w:hanging="567"/>
        <w:jc w:val="both"/>
        <w:rPr>
          <w:rFonts w:ascii="Comic Sans MS" w:hAnsi="Comic Sans MS"/>
          <w:b/>
        </w:rPr>
      </w:pPr>
      <w:r>
        <w:rPr>
          <w:rFonts w:ascii="Comic Sans MS" w:hAnsi="Comic Sans MS" w:cs="Arial"/>
          <w:b/>
        </w:rPr>
        <w:t>Retention</w:t>
      </w:r>
      <w:r>
        <w:rPr>
          <w:rFonts w:ascii="Comic Sans MS" w:hAnsi="Comic Sans MS"/>
          <w:b/>
        </w:rPr>
        <w:t xml:space="preserve"> of Data</w:t>
      </w:r>
    </w:p>
    <w:p w14:paraId="40F1DA0D" w14:textId="77777777" w:rsidR="00AA7762" w:rsidRDefault="00AA7762">
      <w:pPr>
        <w:pStyle w:val="ListParagraph"/>
        <w:jc w:val="both"/>
        <w:rPr>
          <w:rFonts w:ascii="Comic Sans MS" w:hAnsi="Comic Sans MS"/>
          <w:b/>
        </w:rPr>
      </w:pPr>
    </w:p>
    <w:p w14:paraId="1946F26D" w14:textId="77777777" w:rsidR="00AA7762" w:rsidRDefault="00D3120D">
      <w:pPr>
        <w:ind w:left="1134"/>
        <w:jc w:val="both"/>
        <w:rPr>
          <w:rFonts w:ascii="Comic Sans MS" w:hAnsi="Comic Sans MS" w:cs="Arial"/>
        </w:rPr>
      </w:pPr>
      <w:r>
        <w:rPr>
          <w:rFonts w:ascii="Comic Sans MS" w:hAnsi="Comic Sans MS" w:cs="Arial"/>
        </w:rPr>
        <w:t>The guidance given by the Information and Records Management Socie</w:t>
      </w:r>
      <w:r>
        <w:rPr>
          <w:rFonts w:ascii="Comic Sans MS" w:hAnsi="Comic Sans MS" w:cs="Arial"/>
        </w:rPr>
        <w:t xml:space="preserve">ty – </w:t>
      </w:r>
      <w:hyperlink r:id="rId20" w:history="1">
        <w:r>
          <w:rPr>
            <w:rStyle w:val="Hyperlink"/>
            <w:rFonts w:ascii="Comic Sans MS" w:hAnsi="Comic Sans MS" w:cs="Arial"/>
          </w:rPr>
          <w:t>Schools records management toolkit</w:t>
        </w:r>
      </w:hyperlink>
      <w:r>
        <w:rPr>
          <w:rFonts w:ascii="Comic Sans MS" w:hAnsi="Comic Sans MS" w:cs="Arial"/>
        </w:rPr>
        <w:t xml:space="preserve"> can be used as a basis for determining how long records are kept.  This school retention information should be available to data subjects on request.</w:t>
      </w:r>
    </w:p>
    <w:p w14:paraId="51CF00EF" w14:textId="77777777" w:rsidR="00AA7762" w:rsidRDefault="00AA7762">
      <w:pPr>
        <w:ind w:left="1134"/>
        <w:jc w:val="both"/>
        <w:rPr>
          <w:rFonts w:ascii="Comic Sans MS" w:hAnsi="Comic Sans MS" w:cs="Arial"/>
          <w:highlight w:val="yellow"/>
        </w:rPr>
      </w:pPr>
    </w:p>
    <w:p w14:paraId="0D63B9A7" w14:textId="77777777" w:rsidR="00AA7762" w:rsidRDefault="00D3120D">
      <w:pPr>
        <w:ind w:left="1134"/>
        <w:jc w:val="both"/>
        <w:rPr>
          <w:rFonts w:ascii="Comic Sans MS" w:hAnsi="Comic Sans MS" w:cs="Arial"/>
        </w:rPr>
      </w:pPr>
      <w:r>
        <w:rPr>
          <w:rFonts w:ascii="Comic Sans MS" w:hAnsi="Comic Sans MS" w:cs="Arial"/>
        </w:rPr>
        <w:t>Personal data that is no longer required will be destroyed and this process will be recorded.</w:t>
      </w:r>
    </w:p>
    <w:p w14:paraId="45D5F390" w14:textId="77777777" w:rsidR="00AA7762" w:rsidRDefault="00AA7762">
      <w:pPr>
        <w:jc w:val="both"/>
        <w:rPr>
          <w:rFonts w:ascii="Comic Sans MS" w:hAnsi="Comic Sans MS"/>
          <w:b/>
        </w:rPr>
      </w:pPr>
    </w:p>
    <w:p w14:paraId="3BEDC87C" w14:textId="77777777" w:rsidR="00AA7762" w:rsidRDefault="00D3120D">
      <w:pPr>
        <w:pStyle w:val="ListParagraph"/>
        <w:numPr>
          <w:ilvl w:val="1"/>
          <w:numId w:val="8"/>
        </w:numPr>
        <w:ind w:left="1134" w:hanging="567"/>
        <w:jc w:val="both"/>
        <w:rPr>
          <w:rFonts w:ascii="Comic Sans MS" w:hAnsi="Comic Sans MS"/>
          <w:b/>
        </w:rPr>
      </w:pPr>
      <w:r>
        <w:rPr>
          <w:rFonts w:ascii="Comic Sans MS" w:hAnsi="Comic Sans MS" w:cs="Arial"/>
          <w:b/>
        </w:rPr>
        <w:t>Systems</w:t>
      </w:r>
      <w:r>
        <w:rPr>
          <w:rFonts w:ascii="Comic Sans MS" w:hAnsi="Comic Sans MS"/>
          <w:b/>
        </w:rPr>
        <w:t xml:space="preserve"> to protect data</w:t>
      </w:r>
    </w:p>
    <w:p w14:paraId="2C31097A" w14:textId="77777777" w:rsidR="00AA7762" w:rsidRDefault="00AA7762">
      <w:pPr>
        <w:jc w:val="both"/>
        <w:rPr>
          <w:rFonts w:ascii="Comic Sans MS" w:hAnsi="Comic Sans MS"/>
          <w:b/>
        </w:rPr>
      </w:pPr>
    </w:p>
    <w:p w14:paraId="70454B49" w14:textId="77777777" w:rsidR="00AA7762" w:rsidRDefault="00D3120D">
      <w:pPr>
        <w:pStyle w:val="ListParagraph"/>
        <w:numPr>
          <w:ilvl w:val="2"/>
          <w:numId w:val="8"/>
        </w:numPr>
        <w:ind w:left="1843" w:hanging="709"/>
        <w:jc w:val="both"/>
        <w:rPr>
          <w:rFonts w:ascii="Comic Sans MS" w:hAnsi="Comic Sans MS"/>
          <w:b/>
        </w:rPr>
      </w:pPr>
      <w:r>
        <w:rPr>
          <w:rFonts w:ascii="Comic Sans MS" w:hAnsi="Comic Sans MS"/>
          <w:b/>
        </w:rPr>
        <w:t>Paper Based Systems</w:t>
      </w:r>
    </w:p>
    <w:p w14:paraId="2D6611AD" w14:textId="77777777" w:rsidR="00AA7762" w:rsidRDefault="00AA7762">
      <w:pPr>
        <w:jc w:val="both"/>
        <w:rPr>
          <w:rFonts w:ascii="Comic Sans MS" w:hAnsi="Comic Sans MS"/>
          <w:b/>
        </w:rPr>
      </w:pPr>
    </w:p>
    <w:p w14:paraId="3FC0F1E4" w14:textId="77777777" w:rsidR="00AA7762" w:rsidRDefault="00D3120D">
      <w:pPr>
        <w:ind w:left="1843"/>
        <w:jc w:val="both"/>
        <w:rPr>
          <w:rFonts w:ascii="Comic Sans MS" w:hAnsi="Comic Sans MS" w:cs="Arial"/>
        </w:rPr>
      </w:pPr>
      <w:r>
        <w:rPr>
          <w:rFonts w:ascii="Comic Sans MS" w:hAnsi="Comic Sans MS" w:cs="Arial"/>
        </w:rPr>
        <w:t>All paper based personal data will be protected by appropriate controls, for example:</w:t>
      </w:r>
    </w:p>
    <w:p w14:paraId="680C7BB6" w14:textId="77777777" w:rsidR="00AA7762" w:rsidRDefault="00AA7762">
      <w:pPr>
        <w:ind w:left="1843"/>
        <w:jc w:val="both"/>
        <w:rPr>
          <w:rFonts w:ascii="Comic Sans MS" w:hAnsi="Comic Sans MS" w:cs="Arial"/>
        </w:rPr>
      </w:pPr>
    </w:p>
    <w:p w14:paraId="41F2E4B0" w14:textId="77777777" w:rsidR="00AA7762" w:rsidRDefault="00D3120D">
      <w:pPr>
        <w:pStyle w:val="ListParagraph"/>
        <w:numPr>
          <w:ilvl w:val="1"/>
          <w:numId w:val="6"/>
        </w:numPr>
        <w:ind w:left="2268" w:hanging="567"/>
        <w:jc w:val="both"/>
        <w:rPr>
          <w:rFonts w:ascii="Comic Sans MS" w:hAnsi="Comic Sans MS" w:cs="Arial"/>
        </w:rPr>
      </w:pPr>
      <w:r>
        <w:rPr>
          <w:rFonts w:ascii="Comic Sans MS" w:hAnsi="Comic Sans MS" w:cs="Arial"/>
        </w:rPr>
        <w:t xml:space="preserve">paper based </w:t>
      </w:r>
      <w:r>
        <w:rPr>
          <w:rFonts w:ascii="Comic Sans MS" w:hAnsi="Comic Sans MS" w:cs="Arial"/>
        </w:rPr>
        <w:t>safeguarding chronologies will be in a locked cupboard when not in use</w:t>
      </w:r>
    </w:p>
    <w:p w14:paraId="1E3BF92C" w14:textId="77777777" w:rsidR="00AA7762" w:rsidRDefault="00D3120D">
      <w:pPr>
        <w:pStyle w:val="ListParagraph"/>
        <w:numPr>
          <w:ilvl w:val="1"/>
          <w:numId w:val="6"/>
        </w:numPr>
        <w:ind w:left="2268" w:hanging="567"/>
        <w:jc w:val="both"/>
        <w:rPr>
          <w:rFonts w:ascii="Comic Sans MS" w:hAnsi="Comic Sans MS" w:cs="Arial"/>
        </w:rPr>
      </w:pPr>
      <w:r>
        <w:rPr>
          <w:rFonts w:ascii="Comic Sans MS" w:hAnsi="Comic Sans MS" w:cs="Arial"/>
        </w:rPr>
        <w:t>class lists used for the purpose of marking may be stored in a teacher’s bag.</w:t>
      </w:r>
    </w:p>
    <w:p w14:paraId="7DD2E087" w14:textId="77777777" w:rsidR="00AA7762" w:rsidRDefault="00AA7762">
      <w:pPr>
        <w:ind w:left="1789"/>
        <w:jc w:val="both"/>
        <w:rPr>
          <w:rFonts w:ascii="Comic Sans MS" w:hAnsi="Comic Sans MS" w:cs="Arial"/>
          <w:b/>
        </w:rPr>
      </w:pPr>
    </w:p>
    <w:p w14:paraId="1DFC8931" w14:textId="77777777" w:rsidR="00AA7762" w:rsidRDefault="00D3120D">
      <w:pPr>
        <w:ind w:left="1789"/>
        <w:jc w:val="both"/>
        <w:rPr>
          <w:rFonts w:ascii="Comic Sans MS" w:hAnsi="Comic Sans MS" w:cs="Arial"/>
          <w:b/>
        </w:rPr>
      </w:pPr>
      <w:r>
        <w:rPr>
          <w:rFonts w:ascii="Comic Sans MS" w:hAnsi="Comic Sans MS" w:cs="Arial"/>
        </w:rPr>
        <w:t>Paper based personal information sent to parents (will be checked by …, before the envelope is sealed).</w:t>
      </w:r>
    </w:p>
    <w:p w14:paraId="7C27D0DF" w14:textId="77777777" w:rsidR="00AA7762" w:rsidRDefault="00AA7762">
      <w:pPr>
        <w:jc w:val="both"/>
        <w:rPr>
          <w:rFonts w:ascii="Comic Sans MS" w:hAnsi="Comic Sans MS"/>
          <w:b/>
        </w:rPr>
      </w:pPr>
    </w:p>
    <w:p w14:paraId="1E85046F" w14:textId="77777777" w:rsidR="00AA7762" w:rsidRDefault="00D3120D">
      <w:pPr>
        <w:pStyle w:val="ListParagraph"/>
        <w:numPr>
          <w:ilvl w:val="2"/>
          <w:numId w:val="8"/>
        </w:numPr>
        <w:ind w:left="1843" w:hanging="709"/>
        <w:jc w:val="both"/>
        <w:rPr>
          <w:rFonts w:ascii="Comic Sans MS" w:hAnsi="Comic Sans MS"/>
          <w:b/>
        </w:rPr>
      </w:pPr>
      <w:r>
        <w:rPr>
          <w:rFonts w:ascii="Comic Sans MS" w:hAnsi="Comic Sans MS"/>
          <w:b/>
        </w:rPr>
        <w:t>S</w:t>
      </w:r>
      <w:r>
        <w:rPr>
          <w:rFonts w:ascii="Comic Sans MS" w:hAnsi="Comic Sans MS"/>
          <w:b/>
        </w:rPr>
        <w:t>chool Websites</w:t>
      </w:r>
    </w:p>
    <w:p w14:paraId="7007CEE4" w14:textId="77777777" w:rsidR="00AA7762" w:rsidRDefault="00AA7762">
      <w:pPr>
        <w:pStyle w:val="ListParagraph"/>
        <w:jc w:val="both"/>
        <w:rPr>
          <w:rFonts w:ascii="Comic Sans MS" w:hAnsi="Comic Sans MS"/>
          <w:b/>
        </w:rPr>
      </w:pPr>
    </w:p>
    <w:p w14:paraId="76990659" w14:textId="77777777" w:rsidR="00AA7762" w:rsidRDefault="00D3120D">
      <w:pPr>
        <w:ind w:left="1843"/>
        <w:jc w:val="both"/>
        <w:rPr>
          <w:rFonts w:ascii="Comic Sans MS" w:hAnsi="Comic Sans MS" w:cs="Arial"/>
        </w:rPr>
      </w:pPr>
      <w:r>
        <w:rPr>
          <w:rFonts w:ascii="Comic Sans MS" w:hAnsi="Comic Sans MS" w:cs="Arial"/>
        </w:rPr>
        <w:t>Uploads to the school website will be checked prior to publication, for instance:</w:t>
      </w:r>
    </w:p>
    <w:p w14:paraId="6795788B" w14:textId="77777777" w:rsidR="00AA7762" w:rsidRDefault="00AA7762">
      <w:pPr>
        <w:ind w:left="1843"/>
        <w:jc w:val="both"/>
        <w:rPr>
          <w:rFonts w:ascii="Comic Sans MS" w:hAnsi="Comic Sans MS"/>
          <w:b/>
        </w:rPr>
      </w:pPr>
    </w:p>
    <w:p w14:paraId="6C3E6235" w14:textId="77777777" w:rsidR="00AA7762" w:rsidRDefault="00D3120D">
      <w:pPr>
        <w:pStyle w:val="ListParagraph"/>
        <w:numPr>
          <w:ilvl w:val="1"/>
          <w:numId w:val="6"/>
        </w:numPr>
        <w:ind w:left="2410" w:hanging="567"/>
        <w:jc w:val="both"/>
        <w:rPr>
          <w:rFonts w:ascii="Comic Sans MS" w:hAnsi="Comic Sans MS" w:cs="Arial"/>
        </w:rPr>
      </w:pPr>
      <w:r>
        <w:rPr>
          <w:rFonts w:ascii="Comic Sans MS" w:hAnsi="Comic Sans MS" w:cs="Arial"/>
        </w:rPr>
        <w:t>to check that appropriate photographic consent has been obtained</w:t>
      </w:r>
    </w:p>
    <w:p w14:paraId="304A72CE" w14:textId="77777777" w:rsidR="00AA7762" w:rsidRDefault="00D3120D">
      <w:pPr>
        <w:pStyle w:val="ListParagraph"/>
        <w:numPr>
          <w:ilvl w:val="1"/>
          <w:numId w:val="6"/>
        </w:numPr>
        <w:ind w:left="2410" w:hanging="567"/>
        <w:jc w:val="both"/>
        <w:rPr>
          <w:rFonts w:ascii="Comic Sans MS" w:hAnsi="Comic Sans MS" w:cs="Arial"/>
        </w:rPr>
      </w:pPr>
      <w:r>
        <w:rPr>
          <w:rFonts w:ascii="Comic Sans MS" w:hAnsi="Comic Sans MS" w:cs="Arial"/>
        </w:rPr>
        <w:t>to check that the correct documents have been uploaded.</w:t>
      </w:r>
      <w:r>
        <w:rPr>
          <w:rFonts w:ascii="Comic Sans MS" w:hAnsi="Comic Sans MS" w:cs="Arial"/>
        </w:rPr>
        <w:br/>
      </w:r>
    </w:p>
    <w:p w14:paraId="332323E0" w14:textId="77777777" w:rsidR="00AA7762" w:rsidRDefault="00D3120D">
      <w:pPr>
        <w:pStyle w:val="ListParagraph"/>
        <w:numPr>
          <w:ilvl w:val="2"/>
          <w:numId w:val="8"/>
        </w:numPr>
        <w:ind w:left="1843" w:hanging="709"/>
        <w:jc w:val="both"/>
        <w:rPr>
          <w:rFonts w:ascii="Comic Sans MS" w:hAnsi="Comic Sans MS"/>
          <w:b/>
        </w:rPr>
      </w:pPr>
      <w:r>
        <w:rPr>
          <w:rFonts w:ascii="Comic Sans MS" w:hAnsi="Comic Sans MS"/>
          <w:b/>
        </w:rPr>
        <w:t>E-mail</w:t>
      </w:r>
    </w:p>
    <w:p w14:paraId="66241673" w14:textId="77777777" w:rsidR="00AA7762" w:rsidRDefault="00AA7762">
      <w:pPr>
        <w:ind w:left="1080"/>
        <w:jc w:val="both"/>
        <w:rPr>
          <w:rFonts w:ascii="Comic Sans MS" w:hAnsi="Comic Sans MS"/>
          <w:i/>
        </w:rPr>
      </w:pPr>
    </w:p>
    <w:p w14:paraId="117E1DF6" w14:textId="77777777" w:rsidR="00AA7762" w:rsidRDefault="00D3120D">
      <w:pPr>
        <w:ind w:left="1843"/>
        <w:jc w:val="both"/>
        <w:rPr>
          <w:rFonts w:ascii="Comic Sans MS" w:hAnsi="Comic Sans MS"/>
          <w:i/>
        </w:rPr>
      </w:pPr>
      <w:r>
        <w:rPr>
          <w:rFonts w:ascii="Comic Sans MS" w:hAnsi="Comic Sans MS"/>
          <w:i/>
        </w:rPr>
        <w:t>E-mail cannot be regarded o</w:t>
      </w:r>
      <w:r>
        <w:rPr>
          <w:rFonts w:ascii="Comic Sans MS" w:hAnsi="Comic Sans MS"/>
          <w:i/>
        </w:rPr>
        <w:t>n its own as a secure means of transferring personal data.</w:t>
      </w:r>
    </w:p>
    <w:p w14:paraId="2E50143A" w14:textId="77777777" w:rsidR="00AA7762" w:rsidRDefault="00AA7762">
      <w:pPr>
        <w:pStyle w:val="ListParagraph"/>
        <w:ind w:left="360"/>
        <w:jc w:val="both"/>
        <w:rPr>
          <w:rFonts w:ascii="Comic Sans MS" w:hAnsi="Comic Sans MS"/>
          <w:b/>
        </w:rPr>
      </w:pPr>
    </w:p>
    <w:p w14:paraId="5124AED7" w14:textId="77777777" w:rsidR="00AA7762" w:rsidRDefault="00D3120D">
      <w:pPr>
        <w:ind w:left="1843"/>
        <w:jc w:val="both"/>
        <w:rPr>
          <w:rFonts w:ascii="Comic Sans MS" w:hAnsi="Comic Sans MS" w:cs="Arial"/>
        </w:rPr>
      </w:pPr>
      <w:r>
        <w:rPr>
          <w:rFonts w:ascii="Comic Sans MS" w:hAnsi="Comic Sans MS" w:cs="Arial"/>
        </w:rPr>
        <w:t>Where technically possible, all e-mail containing sensitive information will be encrypted by ……</w:t>
      </w:r>
      <w:proofErr w:type="gramStart"/>
      <w:r>
        <w:rPr>
          <w:rFonts w:ascii="Comic Sans MS" w:hAnsi="Comic Sans MS" w:cs="Arial"/>
        </w:rPr>
        <w:t>…</w:t>
      </w:r>
      <w:r>
        <w:rPr>
          <w:rFonts w:ascii="Comic Sans MS" w:hAnsi="Comic Sans MS" w:cs="Arial"/>
          <w:i/>
        </w:rPr>
        <w:t>(</w:t>
      </w:r>
      <w:proofErr w:type="gramEnd"/>
      <w:r>
        <w:rPr>
          <w:rFonts w:ascii="Comic Sans MS" w:hAnsi="Comic Sans MS" w:cs="Arial"/>
          <w:i/>
        </w:rPr>
        <w:t>for instance,</w:t>
      </w:r>
      <w:r>
        <w:rPr>
          <w:rFonts w:ascii="Comic Sans MS" w:hAnsi="Comic Sans MS" w:cs="Arial"/>
        </w:rPr>
        <w:t xml:space="preserve"> attaching the sensitive information as a word document and encrypting the document/compressing with 7 zip and encrypting - the recipient will then need to contact the school for access to a one-off password [</w:t>
      </w:r>
      <w:r>
        <w:rPr>
          <w:rFonts w:ascii="Comic Sans MS" w:hAnsi="Comic Sans MS" w:cs="Arial"/>
          <w:i/>
        </w:rPr>
        <w:t>or when available</w:t>
      </w:r>
      <w:r>
        <w:rPr>
          <w:rFonts w:ascii="Comic Sans MS" w:hAnsi="Comic Sans MS" w:cs="Arial"/>
        </w:rPr>
        <w:t xml:space="preserve"> using the security features a</w:t>
      </w:r>
      <w:r>
        <w:rPr>
          <w:rFonts w:ascii="Comic Sans MS" w:hAnsi="Comic Sans MS" w:cs="Arial"/>
        </w:rPr>
        <w:t>vailable in Office 365]).</w:t>
      </w:r>
    </w:p>
    <w:p w14:paraId="075449AC" w14:textId="77777777" w:rsidR="00AA7762" w:rsidRDefault="00AA7762">
      <w:pPr>
        <w:jc w:val="both"/>
        <w:rPr>
          <w:rFonts w:ascii="Comic Sans MS" w:hAnsi="Comic Sans MS" w:cs="Arial"/>
        </w:rPr>
      </w:pPr>
    </w:p>
    <w:p w14:paraId="479AFD9C" w14:textId="77777777" w:rsidR="00AA7762" w:rsidRDefault="00AA7762">
      <w:pPr>
        <w:jc w:val="both"/>
        <w:rPr>
          <w:rFonts w:ascii="Comic Sans MS" w:hAnsi="Comic Sans MS" w:cs="Arial"/>
        </w:rPr>
      </w:pPr>
    </w:p>
    <w:p w14:paraId="2000375F" w14:textId="77777777" w:rsidR="00AA7762" w:rsidRDefault="00D3120D">
      <w:pPr>
        <w:pStyle w:val="ListParagraph"/>
        <w:numPr>
          <w:ilvl w:val="0"/>
          <w:numId w:val="15"/>
        </w:numPr>
        <w:ind w:left="567" w:hanging="567"/>
        <w:jc w:val="both"/>
        <w:rPr>
          <w:rFonts w:ascii="Comic Sans MS" w:hAnsi="Comic Sans MS" w:cs="Arial"/>
          <w:b/>
        </w:rPr>
      </w:pPr>
      <w:r>
        <w:rPr>
          <w:rFonts w:ascii="Comic Sans MS" w:hAnsi="Comic Sans MS" w:cs="Arial"/>
          <w:b/>
        </w:rPr>
        <w:t>Data Sharing</w:t>
      </w:r>
    </w:p>
    <w:p w14:paraId="4358E7FE" w14:textId="77777777" w:rsidR="00AA7762" w:rsidRDefault="00AA7762">
      <w:pPr>
        <w:pStyle w:val="ListParagraph"/>
        <w:ind w:left="567"/>
        <w:jc w:val="both"/>
        <w:rPr>
          <w:rFonts w:ascii="Comic Sans MS" w:hAnsi="Comic Sans MS" w:cs="Arial"/>
          <w:b/>
        </w:rPr>
      </w:pPr>
    </w:p>
    <w:p w14:paraId="44C8C2C1" w14:textId="77777777" w:rsidR="00AA7762" w:rsidRDefault="00D3120D">
      <w:pPr>
        <w:pStyle w:val="ListParagraph"/>
        <w:numPr>
          <w:ilvl w:val="1"/>
          <w:numId w:val="15"/>
        </w:numPr>
        <w:ind w:left="1134" w:hanging="567"/>
        <w:jc w:val="both"/>
        <w:rPr>
          <w:rFonts w:ascii="Comic Sans MS" w:hAnsi="Comic Sans MS" w:cs="Arial"/>
          <w:b/>
        </w:rPr>
      </w:pPr>
      <w:r>
        <w:rPr>
          <w:rFonts w:ascii="Comic Sans MS" w:hAnsi="Comic Sans MS" w:cs="Arial"/>
          <w:b/>
        </w:rPr>
        <w:t>Sharing with the LA and DfE</w:t>
      </w:r>
    </w:p>
    <w:p w14:paraId="64E44AE4" w14:textId="77777777" w:rsidR="00AA7762" w:rsidRDefault="00AA7762">
      <w:pPr>
        <w:ind w:left="792"/>
        <w:jc w:val="both"/>
        <w:rPr>
          <w:rFonts w:ascii="Comic Sans MS" w:hAnsi="Comic Sans MS" w:cs="Arial"/>
          <w:highlight w:val="yellow"/>
        </w:rPr>
      </w:pPr>
    </w:p>
    <w:p w14:paraId="2519F26F" w14:textId="77777777" w:rsidR="00AA7762" w:rsidRDefault="00D3120D">
      <w:pPr>
        <w:ind w:left="1152"/>
        <w:jc w:val="both"/>
        <w:rPr>
          <w:rFonts w:ascii="Comic Sans MS" w:hAnsi="Comic Sans MS" w:cs="Arial"/>
        </w:rPr>
      </w:pPr>
      <w:r>
        <w:rPr>
          <w:rFonts w:ascii="Comic Sans MS" w:hAnsi="Comic Sans MS" w:cs="Arial"/>
        </w:rPr>
        <w:t xml:space="preserve">The school is required by law to share information with the LA and DfE.  Further details are available at: </w:t>
      </w:r>
      <w:hyperlink r:id="rId21" w:history="1">
        <w:r>
          <w:rPr>
            <w:rStyle w:val="Hyperlink"/>
            <w:rFonts w:ascii="Comic Sans MS" w:hAnsi="Comic Sans MS" w:cs="Arial"/>
          </w:rPr>
          <w:t>https://www.gov.uk/guidance/data-protection-how-we-collect-and-share-research-data</w:t>
        </w:r>
      </w:hyperlink>
    </w:p>
    <w:p w14:paraId="6F764B7C" w14:textId="77777777" w:rsidR="00AA7762" w:rsidRDefault="00AA7762">
      <w:pPr>
        <w:jc w:val="both"/>
        <w:rPr>
          <w:rFonts w:ascii="Comic Sans MS" w:hAnsi="Comic Sans MS" w:cs="Arial"/>
          <w:b/>
        </w:rPr>
      </w:pPr>
    </w:p>
    <w:p w14:paraId="283AD8F9" w14:textId="77777777" w:rsidR="00AA7762" w:rsidRDefault="00D3120D">
      <w:pPr>
        <w:pStyle w:val="ListParagraph"/>
        <w:numPr>
          <w:ilvl w:val="1"/>
          <w:numId w:val="15"/>
        </w:numPr>
        <w:ind w:left="1152" w:hanging="585"/>
        <w:jc w:val="both"/>
        <w:rPr>
          <w:rFonts w:ascii="Comic Sans MS" w:hAnsi="Comic Sans MS" w:cs="Arial"/>
          <w:b/>
        </w:rPr>
      </w:pPr>
      <w:r>
        <w:rPr>
          <w:rFonts w:ascii="Comic Sans MS" w:hAnsi="Comic Sans MS" w:cs="Arial"/>
          <w:b/>
        </w:rPr>
        <w:t>Safeguarding</w:t>
      </w:r>
    </w:p>
    <w:p w14:paraId="74A284EC" w14:textId="77777777" w:rsidR="00AA7762" w:rsidRDefault="00AA7762">
      <w:pPr>
        <w:ind w:left="1440"/>
        <w:jc w:val="both"/>
        <w:rPr>
          <w:rFonts w:ascii="Comic Sans MS" w:hAnsi="Comic Sans MS" w:cs="Arial"/>
        </w:rPr>
      </w:pPr>
    </w:p>
    <w:p w14:paraId="19D241FB" w14:textId="77777777" w:rsidR="00AA7762" w:rsidRDefault="00D3120D">
      <w:pPr>
        <w:ind w:left="1152"/>
        <w:jc w:val="both"/>
        <w:rPr>
          <w:rStyle w:val="Hyperlink"/>
          <w:rFonts w:ascii="Comic Sans MS" w:hAnsi="Comic Sans MS" w:cs="Arial"/>
          <w:color w:val="auto"/>
          <w:u w:val="none"/>
        </w:rPr>
      </w:pPr>
      <w:r>
        <w:rPr>
          <w:rFonts w:ascii="Comic Sans MS" w:hAnsi="Comic Sans MS" w:cs="Arial"/>
        </w:rPr>
        <w:t xml:space="preserve">Schools MUST follow the statutory processes in Keeping Children safe in Education and Working together to Safeguard Children </w:t>
      </w:r>
      <w:hyperlink r:id="rId22" w:history="1">
        <w:r>
          <w:rPr>
            <w:rStyle w:val="Hyperlink"/>
            <w:rFonts w:ascii="Comic Sans MS" w:hAnsi="Comic Sans MS" w:cs="Arial"/>
          </w:rPr>
          <w:t>https://www.gov.uk/government/publications/working-together-to-safeguard-children--2</w:t>
        </w:r>
      </w:hyperlink>
    </w:p>
    <w:p w14:paraId="3239F18F" w14:textId="77777777" w:rsidR="00AA7762" w:rsidRDefault="00AA7762">
      <w:pPr>
        <w:ind w:left="1152"/>
        <w:jc w:val="both"/>
        <w:rPr>
          <w:rFonts w:ascii="Comic Sans MS" w:hAnsi="Comic Sans MS" w:cs="Arial"/>
        </w:rPr>
      </w:pPr>
    </w:p>
    <w:p w14:paraId="73F4B757" w14:textId="77777777" w:rsidR="00AA7762" w:rsidRDefault="00D3120D">
      <w:pPr>
        <w:ind w:left="1152"/>
        <w:jc w:val="both"/>
        <w:rPr>
          <w:rStyle w:val="Hyperlink"/>
          <w:rFonts w:ascii="Comic Sans MS" w:hAnsi="Comic Sans MS" w:cs="Arial"/>
        </w:rPr>
      </w:pPr>
      <w:r>
        <w:rPr>
          <w:rFonts w:ascii="Comic Sans MS" w:hAnsi="Comic Sans MS" w:cs="Arial"/>
        </w:rPr>
        <w:t xml:space="preserve">Durham LSCB provides information on information sharing at: </w:t>
      </w:r>
      <w:hyperlink r:id="rId23" w:history="1">
        <w:r>
          <w:rPr>
            <w:rStyle w:val="Hyperlink"/>
            <w:rFonts w:ascii="Comic Sans MS" w:hAnsi="Comic Sans MS" w:cs="Arial"/>
          </w:rPr>
          <w:t>http://www.durham-lscb.org.uk/wp-content/uploads/sites/29/2016/06/Guide-for-professionals-on-information-sharing.pdf</w:t>
        </w:r>
      </w:hyperlink>
    </w:p>
    <w:p w14:paraId="0E2A6DE2" w14:textId="77777777" w:rsidR="00AA7762" w:rsidRDefault="00AA7762">
      <w:pPr>
        <w:pStyle w:val="ListParagraph"/>
        <w:ind w:left="1512"/>
        <w:jc w:val="both"/>
        <w:rPr>
          <w:rFonts w:ascii="Comic Sans MS" w:hAnsi="Comic Sans MS" w:cs="Arial"/>
        </w:rPr>
      </w:pPr>
    </w:p>
    <w:p w14:paraId="0CC63286" w14:textId="77777777" w:rsidR="00AA7762" w:rsidRDefault="00AA7762">
      <w:pPr>
        <w:jc w:val="both"/>
        <w:rPr>
          <w:rFonts w:ascii="Comic Sans MS" w:hAnsi="Comic Sans MS" w:cs="Arial"/>
          <w:b/>
        </w:rPr>
      </w:pPr>
    </w:p>
    <w:p w14:paraId="2A8CF3BB" w14:textId="77777777" w:rsidR="00AA7762" w:rsidRDefault="00D3120D">
      <w:pPr>
        <w:pStyle w:val="ListParagraph"/>
        <w:numPr>
          <w:ilvl w:val="1"/>
          <w:numId w:val="15"/>
        </w:numPr>
        <w:tabs>
          <w:tab w:val="left" w:pos="1134"/>
        </w:tabs>
        <w:ind w:left="1152" w:hanging="585"/>
        <w:jc w:val="both"/>
        <w:rPr>
          <w:rFonts w:ascii="Comic Sans MS" w:hAnsi="Comic Sans MS" w:cs="Arial"/>
          <w:b/>
        </w:rPr>
      </w:pPr>
      <w:r>
        <w:rPr>
          <w:rFonts w:ascii="Comic Sans MS" w:hAnsi="Comic Sans MS" w:cs="Arial"/>
          <w:b/>
        </w:rPr>
        <w:t>Transfer of Safeguarding and SEND records when a pupil moves school</w:t>
      </w:r>
    </w:p>
    <w:p w14:paraId="7C6F177C" w14:textId="77777777" w:rsidR="00AA7762" w:rsidRDefault="00AA7762">
      <w:pPr>
        <w:jc w:val="both"/>
        <w:rPr>
          <w:rFonts w:ascii="Comic Sans MS" w:hAnsi="Comic Sans MS" w:cs="Arial"/>
        </w:rPr>
      </w:pPr>
    </w:p>
    <w:p w14:paraId="4CE4E5FC" w14:textId="77777777" w:rsidR="00AA7762" w:rsidRDefault="00D3120D">
      <w:pPr>
        <w:ind w:left="1152"/>
        <w:jc w:val="both"/>
        <w:rPr>
          <w:rFonts w:ascii="Comic Sans MS" w:hAnsi="Comic Sans MS" w:cs="Arial"/>
          <w:color w:val="0000FF"/>
          <w:u w:val="single"/>
        </w:rPr>
      </w:pPr>
      <w:r>
        <w:rPr>
          <w:rFonts w:ascii="Comic Sans MS" w:hAnsi="Comic Sans MS" w:cs="Arial"/>
          <w:i/>
        </w:rPr>
        <w:t>The following is an extract from keeping Children safe in Education Sept 2018.</w:t>
      </w:r>
      <w:r>
        <w:rPr>
          <w:rFonts w:ascii="Comic Sans MS" w:hAnsi="Comic Sans MS" w:cs="Arial"/>
        </w:rPr>
        <w:br/>
      </w:r>
    </w:p>
    <w:p w14:paraId="0457CACB" w14:textId="77777777" w:rsidR="00AA7762" w:rsidRDefault="00D3120D">
      <w:pPr>
        <w:pStyle w:val="ListParagraph"/>
        <w:numPr>
          <w:ilvl w:val="0"/>
          <w:numId w:val="27"/>
        </w:numPr>
        <w:ind w:left="1701" w:hanging="549"/>
        <w:jc w:val="both"/>
        <w:rPr>
          <w:rFonts w:ascii="Comic Sans MS" w:hAnsi="Comic Sans MS" w:cs="Arial"/>
        </w:rPr>
      </w:pPr>
      <w:r>
        <w:rPr>
          <w:rFonts w:ascii="Comic Sans MS" w:hAnsi="Comic Sans MS" w:cs="Arial"/>
        </w:rPr>
        <w:t>Where children leave the school or college, the designated safeguarding lead should ensure their child prot</w:t>
      </w:r>
      <w:r>
        <w:rPr>
          <w:rFonts w:ascii="Comic Sans MS" w:hAnsi="Comic Sans MS" w:cs="Arial"/>
        </w:rPr>
        <w:t>ection file is transferred to the new school or college as soon as possible, ensuring secure transit, and confirmation of receipt should be obtained. For schools, this should be transferred separately from the main pupil file.</w:t>
      </w:r>
    </w:p>
    <w:p w14:paraId="370B83D8" w14:textId="77777777" w:rsidR="00AA7762" w:rsidRDefault="00AA7762">
      <w:pPr>
        <w:pStyle w:val="ListParagraph"/>
        <w:ind w:left="1701" w:hanging="549"/>
        <w:jc w:val="both"/>
        <w:rPr>
          <w:rFonts w:ascii="Comic Sans MS" w:hAnsi="Comic Sans MS" w:cs="Arial"/>
        </w:rPr>
      </w:pPr>
    </w:p>
    <w:p w14:paraId="4FCDD4DA" w14:textId="77777777" w:rsidR="00AA7762" w:rsidRDefault="00D3120D">
      <w:pPr>
        <w:pStyle w:val="ListParagraph"/>
        <w:numPr>
          <w:ilvl w:val="0"/>
          <w:numId w:val="27"/>
        </w:numPr>
        <w:ind w:left="1701" w:hanging="549"/>
        <w:jc w:val="both"/>
        <w:rPr>
          <w:rFonts w:ascii="Comic Sans MS" w:hAnsi="Comic Sans MS" w:cs="Arial"/>
        </w:rPr>
      </w:pPr>
      <w:r>
        <w:rPr>
          <w:rFonts w:ascii="Comic Sans MS" w:hAnsi="Comic Sans MS" w:cs="Arial"/>
        </w:rPr>
        <w:t>Receiving schools and colleg</w:t>
      </w:r>
      <w:r>
        <w:rPr>
          <w:rFonts w:ascii="Comic Sans MS" w:hAnsi="Comic Sans MS" w:cs="Arial"/>
        </w:rPr>
        <w:t>es should ensure key staff such as designated safeguarding leads and SENCOs or the named person with oversight for SEN in a college, are aware as required.</w:t>
      </w:r>
    </w:p>
    <w:p w14:paraId="266B91CE" w14:textId="77777777" w:rsidR="00AA7762" w:rsidRDefault="00AA7762">
      <w:pPr>
        <w:pStyle w:val="ListParagraph"/>
        <w:ind w:left="1701" w:hanging="549"/>
        <w:jc w:val="both"/>
        <w:rPr>
          <w:rFonts w:ascii="Comic Sans MS" w:hAnsi="Comic Sans MS" w:cs="Arial"/>
        </w:rPr>
      </w:pPr>
    </w:p>
    <w:p w14:paraId="07C540D0" w14:textId="77777777" w:rsidR="00AA7762" w:rsidRDefault="00D3120D">
      <w:pPr>
        <w:pStyle w:val="ListParagraph"/>
        <w:numPr>
          <w:ilvl w:val="0"/>
          <w:numId w:val="27"/>
        </w:numPr>
        <w:ind w:left="1701" w:hanging="549"/>
        <w:jc w:val="both"/>
        <w:rPr>
          <w:rFonts w:ascii="Comic Sans MS" w:hAnsi="Comic Sans MS" w:cs="Arial"/>
        </w:rPr>
      </w:pPr>
      <w:r>
        <w:rPr>
          <w:rFonts w:ascii="Comic Sans MS" w:hAnsi="Comic Sans MS" w:cs="Arial"/>
        </w:rPr>
        <w:t xml:space="preserve">In addition to the child protection file, the designated safeguarding lead should also consider if </w:t>
      </w:r>
      <w:r>
        <w:rPr>
          <w:rFonts w:ascii="Comic Sans MS" w:hAnsi="Comic Sans MS" w:cs="Arial"/>
        </w:rPr>
        <w:t>it would be appropriate to share any information with the new school or college in advance of a child leaving. For example, information that would allow the new school or college to continue supporting victims of abuse and have that support in place for wh</w:t>
      </w:r>
      <w:r>
        <w:rPr>
          <w:rFonts w:ascii="Comic Sans MS" w:hAnsi="Comic Sans MS" w:cs="Arial"/>
        </w:rPr>
        <w:t>en the child arrives.</w:t>
      </w:r>
    </w:p>
    <w:p w14:paraId="35542F26" w14:textId="77777777" w:rsidR="00AA7762" w:rsidRDefault="00AA7762">
      <w:pPr>
        <w:jc w:val="both"/>
        <w:rPr>
          <w:rFonts w:ascii="Comic Sans MS" w:hAnsi="Comic Sans MS" w:cs="Arial"/>
        </w:rPr>
      </w:pPr>
    </w:p>
    <w:p w14:paraId="79A1987F" w14:textId="77777777" w:rsidR="00AA7762" w:rsidRDefault="00AA7762">
      <w:pPr>
        <w:jc w:val="both"/>
        <w:rPr>
          <w:rFonts w:ascii="Comic Sans MS" w:hAnsi="Comic Sans MS" w:cs="Arial"/>
          <w:b/>
        </w:rPr>
      </w:pPr>
    </w:p>
    <w:p w14:paraId="47643C38" w14:textId="77777777" w:rsidR="00AA7762" w:rsidRDefault="00D3120D">
      <w:pPr>
        <w:pStyle w:val="BodyText"/>
        <w:numPr>
          <w:ilvl w:val="0"/>
          <w:numId w:val="15"/>
        </w:numPr>
        <w:ind w:left="567" w:hanging="567"/>
        <w:jc w:val="both"/>
        <w:rPr>
          <w:rFonts w:ascii="Comic Sans MS" w:hAnsi="Comic Sans MS" w:cs="Arial"/>
        </w:rPr>
      </w:pPr>
      <w:r>
        <w:rPr>
          <w:rFonts w:ascii="Comic Sans MS" w:hAnsi="Comic Sans MS" w:cs="Arial"/>
        </w:rPr>
        <w:t>Data Breach – Procedures</w:t>
      </w:r>
    </w:p>
    <w:p w14:paraId="6B670263" w14:textId="77777777" w:rsidR="00AA7762" w:rsidRDefault="00AA7762">
      <w:pPr>
        <w:pStyle w:val="BodyText"/>
        <w:ind w:left="360"/>
        <w:jc w:val="both"/>
        <w:rPr>
          <w:rFonts w:ascii="Comic Sans MS" w:hAnsi="Comic Sans MS" w:cs="Arial"/>
          <w:b w:val="0"/>
        </w:rPr>
      </w:pPr>
    </w:p>
    <w:p w14:paraId="69D38C32" w14:textId="77777777" w:rsidR="00AA7762" w:rsidRDefault="00D3120D">
      <w:pPr>
        <w:pStyle w:val="BodyText"/>
        <w:ind w:left="567"/>
        <w:jc w:val="both"/>
        <w:rPr>
          <w:rFonts w:ascii="Comic Sans MS" w:hAnsi="Comic Sans MS" w:cs="Arial"/>
          <w:b w:val="0"/>
        </w:rPr>
      </w:pPr>
      <w:r>
        <w:rPr>
          <w:rFonts w:ascii="Comic Sans MS" w:hAnsi="Comic Sans MS" w:cs="Arial"/>
          <w:b w:val="0"/>
        </w:rPr>
        <w:t>On occasion, personal data may be lost, stolen or compromised.  The data breach includes both electronic media and paper records, and it can also mean inappropriate access to information.</w:t>
      </w:r>
    </w:p>
    <w:p w14:paraId="73B63A4B" w14:textId="77777777" w:rsidR="00AA7762" w:rsidRDefault="00AA7762">
      <w:pPr>
        <w:pStyle w:val="BodyText"/>
        <w:jc w:val="both"/>
        <w:rPr>
          <w:rFonts w:ascii="Comic Sans MS" w:hAnsi="Comic Sans MS" w:cs="Arial"/>
          <w:b w:val="0"/>
        </w:rPr>
      </w:pPr>
    </w:p>
    <w:p w14:paraId="30E7512C"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In the event of a</w:t>
      </w:r>
      <w:r>
        <w:rPr>
          <w:rFonts w:ascii="Comic Sans MS" w:hAnsi="Comic Sans MS" w:cs="Arial"/>
          <w:b w:val="0"/>
        </w:rPr>
        <w:t xml:space="preserve"> data breach, the data protection officer will inform the head teacher and chair of governors.</w:t>
      </w:r>
    </w:p>
    <w:p w14:paraId="3521DDA0"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 xml:space="preserve">When a personal data breach has occurred, the school must establish the likelihood and severity of the resulting risk to people’s rights and freedoms. If </w:t>
      </w:r>
      <w:r>
        <w:rPr>
          <w:rFonts w:ascii="Comic Sans MS" w:hAnsi="Comic Sans MS" w:cs="Arial"/>
          <w:b w:val="0"/>
        </w:rPr>
        <w:t>it’s likely that there will be a risk, then you must notify the ICO; if it’s unlikely then you don’t have to report it. However, if the school decide not to report the breach, they need to be able to justify this decision, and it should be documented.</w:t>
      </w:r>
    </w:p>
    <w:p w14:paraId="6F401864"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 xml:space="preserve">The </w:t>
      </w:r>
      <w:r>
        <w:rPr>
          <w:rFonts w:ascii="Comic Sans MS" w:hAnsi="Comic Sans MS" w:cs="Arial"/>
          <w:b w:val="0"/>
        </w:rPr>
        <w:t>school must report a notifiable breach to the ICO without undue delay, but not later than 72 hours after becoming aware of it. If the school takes longer than this, they must give reasons for the delay.</w:t>
      </w:r>
    </w:p>
    <w:p w14:paraId="08F4A94B"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If a breach is likely to result in a high risk to the</w:t>
      </w:r>
      <w:r>
        <w:rPr>
          <w:rFonts w:ascii="Comic Sans MS" w:hAnsi="Comic Sans MS" w:cs="Arial"/>
          <w:b w:val="0"/>
        </w:rPr>
        <w:t xml:space="preserve"> rights and freedoms of individuals, GDPR states you must inform those concerned directly and without undue delay. In other words, this should take place as soon as possible. A ‘high risk’ means the threshold for informing individuals is higher than for no</w:t>
      </w:r>
      <w:r>
        <w:rPr>
          <w:rFonts w:ascii="Comic Sans MS" w:hAnsi="Comic Sans MS" w:cs="Arial"/>
          <w:b w:val="0"/>
        </w:rPr>
        <w:t>tifying the ICO.</w:t>
      </w:r>
    </w:p>
    <w:p w14:paraId="2D0F6A8E" w14:textId="77777777" w:rsidR="00AA7762" w:rsidRDefault="00AA7762">
      <w:pPr>
        <w:pStyle w:val="BodyText"/>
        <w:jc w:val="both"/>
        <w:rPr>
          <w:rFonts w:ascii="Comic Sans MS" w:hAnsi="Comic Sans MS" w:cs="Arial"/>
          <w:b w:val="0"/>
        </w:rPr>
      </w:pPr>
    </w:p>
    <w:p w14:paraId="437787ED" w14:textId="77777777" w:rsidR="00AA7762" w:rsidRDefault="00D3120D">
      <w:pPr>
        <w:pStyle w:val="BodyText"/>
        <w:ind w:left="567"/>
        <w:jc w:val="both"/>
        <w:rPr>
          <w:rFonts w:ascii="Comic Sans MS" w:hAnsi="Comic Sans MS" w:cs="Arial"/>
          <w:b w:val="0"/>
        </w:rPr>
      </w:pPr>
      <w:r>
        <w:rPr>
          <w:rFonts w:ascii="Comic Sans MS" w:hAnsi="Comic Sans MS" w:cs="Arial"/>
          <w:b w:val="0"/>
        </w:rPr>
        <w:t>Any report about a data breach must include:</w:t>
      </w:r>
    </w:p>
    <w:p w14:paraId="5BA66DBB" w14:textId="77777777" w:rsidR="00AA7762" w:rsidRDefault="00AA7762">
      <w:pPr>
        <w:pStyle w:val="BodyText"/>
        <w:jc w:val="both"/>
        <w:rPr>
          <w:rFonts w:ascii="Comic Sans MS" w:hAnsi="Comic Sans MS" w:cs="Arial"/>
          <w:b w:val="0"/>
        </w:rPr>
      </w:pPr>
    </w:p>
    <w:p w14:paraId="1ACC8896"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a description of the nature of the personal data breach including, where possible:</w:t>
      </w:r>
    </w:p>
    <w:p w14:paraId="33A09A51" w14:textId="77777777" w:rsidR="00AA7762" w:rsidRDefault="00AA7762">
      <w:pPr>
        <w:pStyle w:val="BodyText"/>
        <w:jc w:val="both"/>
        <w:rPr>
          <w:rFonts w:ascii="Comic Sans MS" w:hAnsi="Comic Sans MS" w:cs="Arial"/>
          <w:b w:val="0"/>
        </w:rPr>
      </w:pPr>
    </w:p>
    <w:p w14:paraId="334CD544" w14:textId="77777777" w:rsidR="00AA7762" w:rsidRDefault="00D3120D">
      <w:pPr>
        <w:pStyle w:val="BodyText"/>
        <w:numPr>
          <w:ilvl w:val="1"/>
          <w:numId w:val="32"/>
        </w:numPr>
        <w:jc w:val="both"/>
        <w:rPr>
          <w:rFonts w:ascii="Comic Sans MS" w:hAnsi="Comic Sans MS" w:cs="Arial"/>
          <w:b w:val="0"/>
        </w:rPr>
      </w:pPr>
      <w:r>
        <w:rPr>
          <w:rFonts w:ascii="Comic Sans MS" w:hAnsi="Comic Sans MS" w:cs="Arial"/>
          <w:b w:val="0"/>
        </w:rPr>
        <w:t xml:space="preserve">the categories and approximate number of individuals concerned; </w:t>
      </w:r>
      <w:r>
        <w:rPr>
          <w:rFonts w:ascii="Comic Sans MS" w:hAnsi="Comic Sans MS" w:cs="Arial"/>
          <w:b w:val="0"/>
          <w:i/>
        </w:rPr>
        <w:t>and</w:t>
      </w:r>
    </w:p>
    <w:p w14:paraId="259E6241" w14:textId="77777777" w:rsidR="00AA7762" w:rsidRDefault="00D3120D">
      <w:pPr>
        <w:pStyle w:val="BodyText"/>
        <w:numPr>
          <w:ilvl w:val="1"/>
          <w:numId w:val="32"/>
        </w:numPr>
        <w:jc w:val="both"/>
        <w:rPr>
          <w:rFonts w:ascii="Comic Sans MS" w:hAnsi="Comic Sans MS" w:cs="Arial"/>
          <w:b w:val="0"/>
        </w:rPr>
      </w:pPr>
      <w:r>
        <w:rPr>
          <w:rFonts w:ascii="Comic Sans MS" w:hAnsi="Comic Sans MS" w:cs="Arial"/>
          <w:b w:val="0"/>
        </w:rPr>
        <w:t>the categories and approximate number of</w:t>
      </w:r>
      <w:r>
        <w:rPr>
          <w:rFonts w:ascii="Comic Sans MS" w:hAnsi="Comic Sans MS" w:cs="Arial"/>
          <w:b w:val="0"/>
        </w:rPr>
        <w:t xml:space="preserve"> personal data records concerned;</w:t>
      </w:r>
    </w:p>
    <w:p w14:paraId="482C1534" w14:textId="77777777" w:rsidR="00AA7762" w:rsidRDefault="00AA7762">
      <w:pPr>
        <w:pStyle w:val="BodyText"/>
        <w:jc w:val="both"/>
        <w:rPr>
          <w:rFonts w:ascii="Comic Sans MS" w:hAnsi="Comic Sans MS" w:cs="Arial"/>
          <w:b w:val="0"/>
        </w:rPr>
      </w:pPr>
    </w:p>
    <w:p w14:paraId="5E365191"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the name and contact details of the data protection officer or other contact point where more information can be obtained;</w:t>
      </w:r>
      <w:r>
        <w:rPr>
          <w:rFonts w:ascii="Comic Sans MS" w:hAnsi="Comic Sans MS" w:cs="Arial"/>
          <w:b w:val="0"/>
        </w:rPr>
        <w:br/>
      </w:r>
    </w:p>
    <w:p w14:paraId="64E4142C"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 xml:space="preserve">a description of the likely consequences of the personal data breach; </w:t>
      </w:r>
      <w:r>
        <w:rPr>
          <w:rFonts w:ascii="Comic Sans MS" w:hAnsi="Comic Sans MS" w:cs="Arial"/>
          <w:b w:val="0"/>
          <w:i/>
        </w:rPr>
        <w:t>and</w:t>
      </w:r>
    </w:p>
    <w:p w14:paraId="1CE6B66D" w14:textId="77777777" w:rsidR="00AA7762" w:rsidRDefault="00D3120D">
      <w:pPr>
        <w:pStyle w:val="BodyText"/>
        <w:numPr>
          <w:ilvl w:val="0"/>
          <w:numId w:val="10"/>
        </w:numPr>
        <w:ind w:left="1134" w:hanging="567"/>
        <w:jc w:val="both"/>
        <w:rPr>
          <w:rFonts w:ascii="Comic Sans MS" w:hAnsi="Comic Sans MS" w:cs="Arial"/>
          <w:b w:val="0"/>
        </w:rPr>
      </w:pPr>
      <w:r>
        <w:rPr>
          <w:rFonts w:ascii="Comic Sans MS" w:hAnsi="Comic Sans MS" w:cs="Arial"/>
          <w:b w:val="0"/>
        </w:rPr>
        <w:t xml:space="preserve">a </w:t>
      </w:r>
      <w:r>
        <w:rPr>
          <w:rFonts w:ascii="Comic Sans MS" w:hAnsi="Comic Sans MS" w:cs="Arial"/>
          <w:b w:val="0"/>
        </w:rPr>
        <w:t>description of the measures taken, or proposed to be taken, to deal with the personal data breach including, where appropriate, the measures taken to mitigate any possible adverse effects.</w:t>
      </w:r>
    </w:p>
    <w:p w14:paraId="59F1304A" w14:textId="77777777" w:rsidR="00AA7762" w:rsidRDefault="00AA7762">
      <w:pPr>
        <w:pStyle w:val="BodyText"/>
        <w:jc w:val="both"/>
        <w:rPr>
          <w:rFonts w:ascii="Comic Sans MS" w:hAnsi="Comic Sans MS" w:cs="Arial"/>
          <w:b w:val="0"/>
        </w:rPr>
      </w:pPr>
    </w:p>
    <w:p w14:paraId="14D665AC" w14:textId="77777777" w:rsidR="00AA7762" w:rsidRDefault="00D3120D">
      <w:pPr>
        <w:pStyle w:val="BodyText"/>
        <w:jc w:val="both"/>
        <w:rPr>
          <w:rFonts w:ascii="Comic Sans MS" w:hAnsi="Comic Sans MS" w:cs="Arial"/>
          <w:b w:val="0"/>
        </w:rPr>
      </w:pPr>
      <w:r>
        <w:rPr>
          <w:rFonts w:ascii="Comic Sans MS" w:hAnsi="Comic Sans MS" w:cs="Arial"/>
          <w:b w:val="0"/>
        </w:rPr>
        <w:lastRenderedPageBreak/>
        <w:t xml:space="preserve">Further details are available at </w:t>
      </w:r>
      <w:hyperlink r:id="rId24" w:history="1">
        <w:r>
          <w:rPr>
            <w:rStyle w:val="Hyperlink"/>
            <w:rFonts w:ascii="Comic Sans MS" w:hAnsi="Comic Sans MS" w:cs="Arial"/>
            <w:b w:val="0"/>
          </w:rPr>
          <w:t>https://ico.org.uk/for-organisations/guide-to-data-protection/guide-to-the-general-data-protection-regulation-gdpr/personal-data-breac</w:t>
        </w:r>
        <w:r>
          <w:rPr>
            <w:rStyle w:val="Hyperlink"/>
            <w:rFonts w:ascii="Comic Sans MS" w:hAnsi="Comic Sans MS" w:cs="Arial"/>
            <w:b w:val="0"/>
          </w:rPr>
          <w:t>hes/</w:t>
        </w:r>
      </w:hyperlink>
    </w:p>
    <w:p w14:paraId="00072259" w14:textId="77777777" w:rsidR="00AA7762" w:rsidRDefault="00AA7762">
      <w:pPr>
        <w:pStyle w:val="BodyText"/>
        <w:jc w:val="both"/>
        <w:rPr>
          <w:rFonts w:ascii="Comic Sans MS" w:hAnsi="Comic Sans MS" w:cs="Arial"/>
          <w:b w:val="0"/>
        </w:rPr>
      </w:pPr>
    </w:p>
    <w:p w14:paraId="2CBD5FEA" w14:textId="77777777" w:rsidR="00AA7762" w:rsidRDefault="00AA7762">
      <w:pPr>
        <w:jc w:val="both"/>
        <w:rPr>
          <w:rFonts w:ascii="Comic Sans MS" w:hAnsi="Comic Sans MS" w:cs="Arial"/>
          <w:b/>
        </w:rPr>
      </w:pPr>
    </w:p>
    <w:p w14:paraId="78155498" w14:textId="77777777" w:rsidR="00AA7762" w:rsidRDefault="00AA7762">
      <w:pPr>
        <w:pStyle w:val="BodyText"/>
        <w:jc w:val="both"/>
        <w:rPr>
          <w:rFonts w:ascii="Comic Sans MS" w:hAnsi="Comic Sans MS" w:cs="Arial"/>
        </w:rPr>
      </w:pPr>
    </w:p>
    <w:p w14:paraId="655B48B9" w14:textId="77777777" w:rsidR="00AA7762" w:rsidRDefault="00D3120D">
      <w:pPr>
        <w:pStyle w:val="BodyText"/>
        <w:numPr>
          <w:ilvl w:val="0"/>
          <w:numId w:val="15"/>
        </w:numPr>
        <w:ind w:left="567" w:hanging="567"/>
        <w:jc w:val="both"/>
        <w:rPr>
          <w:rFonts w:ascii="Comic Sans MS" w:hAnsi="Comic Sans MS" w:cs="Arial"/>
        </w:rPr>
      </w:pPr>
      <w:r>
        <w:rPr>
          <w:rFonts w:ascii="Comic Sans MS" w:hAnsi="Comic Sans MS" w:cs="Arial"/>
        </w:rPr>
        <w:t>Policy Review Reviewing</w:t>
      </w:r>
    </w:p>
    <w:p w14:paraId="7A01C4A2" w14:textId="77777777" w:rsidR="00AA7762" w:rsidRDefault="00AA7762">
      <w:pPr>
        <w:jc w:val="both"/>
        <w:rPr>
          <w:rFonts w:ascii="Comic Sans MS" w:hAnsi="Comic Sans MS" w:cs="Arial"/>
        </w:rPr>
      </w:pPr>
    </w:p>
    <w:p w14:paraId="30E17C7B" w14:textId="77777777" w:rsidR="00AA7762" w:rsidRDefault="00D3120D">
      <w:pPr>
        <w:ind w:left="567"/>
        <w:jc w:val="both"/>
        <w:rPr>
          <w:rFonts w:ascii="Comic Sans MS" w:hAnsi="Comic Sans MS" w:cs="Arial"/>
          <w:i/>
        </w:rPr>
      </w:pPr>
      <w:r>
        <w:rPr>
          <w:rFonts w:ascii="Comic Sans MS" w:hAnsi="Comic Sans MS" w:cs="Arial"/>
        </w:rPr>
        <w:t xml:space="preserve">This policy will be reviewed, and updated annually if necessary every or when legislation changes.  </w:t>
      </w:r>
    </w:p>
    <w:p w14:paraId="55713773" w14:textId="77777777" w:rsidR="00AA7762" w:rsidRDefault="00AA7762">
      <w:pPr>
        <w:jc w:val="both"/>
        <w:rPr>
          <w:rFonts w:ascii="Comic Sans MS" w:hAnsi="Comic Sans MS" w:cs="Arial"/>
        </w:rPr>
      </w:pPr>
    </w:p>
    <w:p w14:paraId="73691C87" w14:textId="77777777" w:rsidR="00AA7762" w:rsidRDefault="00D3120D">
      <w:pPr>
        <w:jc w:val="both"/>
        <w:rPr>
          <w:rFonts w:ascii="Comic Sans MS" w:hAnsi="Comic Sans MS" w:cs="Arial"/>
        </w:rPr>
      </w:pPr>
      <w:r>
        <w:rPr>
          <w:rFonts w:ascii="Comic Sans MS" w:hAnsi="Comic Sans MS" w:cs="Arial"/>
        </w:rPr>
        <w:t xml:space="preserve">                                                                                                                                                       </w:t>
      </w:r>
    </w:p>
    <w:p w14:paraId="22785A82" w14:textId="77777777" w:rsidR="00AA7762" w:rsidRDefault="00AA7762">
      <w:pPr>
        <w:jc w:val="both"/>
        <w:rPr>
          <w:rFonts w:ascii="Comic Sans MS" w:hAnsi="Comic Sans MS" w:cs="Arial"/>
        </w:rPr>
      </w:pPr>
    </w:p>
    <w:p w14:paraId="7E35039E" w14:textId="77777777" w:rsidR="00AA7762" w:rsidRDefault="00D3120D">
      <w:pPr>
        <w:jc w:val="both"/>
        <w:rPr>
          <w:rFonts w:ascii="Comic Sans MS" w:hAnsi="Comic Sans MS" w:cs="Arial"/>
          <w:b/>
          <w:sz w:val="40"/>
          <w:u w:val="single"/>
        </w:rPr>
      </w:pPr>
      <w:r>
        <w:rPr>
          <w:rFonts w:ascii="Comic Sans MS" w:hAnsi="Comic Sans MS" w:cs="Arial"/>
        </w:rPr>
        <w:br w:type="page"/>
      </w:r>
      <w:r>
        <w:rPr>
          <w:rFonts w:ascii="Comic Sans MS" w:hAnsi="Comic Sans MS" w:cs="Arial"/>
          <w:b/>
          <w:sz w:val="40"/>
          <w:u w:val="single"/>
        </w:rPr>
        <w:lastRenderedPageBreak/>
        <w:t>Appendix 1 - Links to Resources and Guidance</w:t>
      </w:r>
    </w:p>
    <w:p w14:paraId="52D8AECC" w14:textId="77777777" w:rsidR="00AA7762" w:rsidRDefault="00AA7762">
      <w:pPr>
        <w:jc w:val="both"/>
        <w:rPr>
          <w:rFonts w:ascii="Comic Sans MS" w:hAnsi="Comic Sans MS" w:cs="Arial"/>
          <w:b/>
        </w:rPr>
      </w:pPr>
    </w:p>
    <w:p w14:paraId="5DB69F40" w14:textId="77777777" w:rsidR="00AA7762" w:rsidRDefault="00D3120D">
      <w:pPr>
        <w:jc w:val="both"/>
        <w:rPr>
          <w:rFonts w:ascii="Comic Sans MS" w:hAnsi="Comic Sans MS" w:cs="Arial"/>
        </w:rPr>
      </w:pPr>
      <w:r>
        <w:rPr>
          <w:rFonts w:ascii="Comic Sans MS" w:hAnsi="Comic Sans MS" w:cs="Arial"/>
          <w:b/>
        </w:rPr>
        <w:t xml:space="preserve">ICO Guidance </w:t>
      </w:r>
    </w:p>
    <w:p w14:paraId="42083D9B" w14:textId="77777777" w:rsidR="00AA7762" w:rsidRDefault="00D3120D">
      <w:pPr>
        <w:jc w:val="both"/>
        <w:rPr>
          <w:rFonts w:ascii="Comic Sans MS" w:hAnsi="Comic Sans MS" w:cs="Arial"/>
        </w:rPr>
      </w:pPr>
      <w:r>
        <w:rPr>
          <w:rFonts w:ascii="Comic Sans MS" w:hAnsi="Comic Sans MS" w:cs="Arial"/>
        </w:rPr>
        <w:t>Specific information for schools is availa</w:t>
      </w:r>
      <w:r>
        <w:rPr>
          <w:rFonts w:ascii="Comic Sans MS" w:hAnsi="Comic Sans MS" w:cs="Arial"/>
        </w:rPr>
        <w:t>ble here.  This includes links to guides from the DfE.</w:t>
      </w:r>
    </w:p>
    <w:p w14:paraId="5130379A" w14:textId="77777777" w:rsidR="00AA7762" w:rsidRDefault="00D3120D">
      <w:pPr>
        <w:jc w:val="both"/>
        <w:rPr>
          <w:rFonts w:ascii="Comic Sans MS" w:hAnsi="Comic Sans MS" w:cs="Arial"/>
        </w:rPr>
      </w:pPr>
      <w:hyperlink r:id="rId25" w:history="1">
        <w:r>
          <w:rPr>
            <w:rStyle w:val="Hyperlink"/>
            <w:rFonts w:ascii="Comic Sans MS" w:hAnsi="Comic Sans MS" w:cs="Arial"/>
          </w:rPr>
          <w:t>http://ico.org.uk/for_organisations/sector_guides/education</w:t>
        </w:r>
      </w:hyperlink>
    </w:p>
    <w:p w14:paraId="41D1F60C" w14:textId="77777777" w:rsidR="00AA7762" w:rsidRDefault="00AA7762">
      <w:pPr>
        <w:jc w:val="both"/>
        <w:rPr>
          <w:rFonts w:ascii="Comic Sans MS" w:hAnsi="Comic Sans MS" w:cs="Arial"/>
        </w:rPr>
      </w:pPr>
    </w:p>
    <w:p w14:paraId="2ED901CD" w14:textId="77777777" w:rsidR="00AA7762" w:rsidRDefault="00D3120D">
      <w:pPr>
        <w:jc w:val="both"/>
        <w:rPr>
          <w:rFonts w:ascii="Comic Sans MS" w:hAnsi="Comic Sans MS" w:cs="Arial"/>
        </w:rPr>
      </w:pPr>
      <w:r>
        <w:rPr>
          <w:rFonts w:ascii="Comic Sans MS" w:hAnsi="Comic Sans MS" w:cs="Arial"/>
        </w:rPr>
        <w:t>Specific Information about CCTV.</w:t>
      </w:r>
    </w:p>
    <w:p w14:paraId="5626EE56" w14:textId="77777777" w:rsidR="00AA7762" w:rsidRDefault="00D3120D">
      <w:pPr>
        <w:jc w:val="both"/>
        <w:rPr>
          <w:rFonts w:ascii="Comic Sans MS" w:hAnsi="Comic Sans MS" w:cs="Arial"/>
        </w:rPr>
      </w:pPr>
      <w:hyperlink r:id="rId26" w:history="1">
        <w:r>
          <w:rPr>
            <w:rStyle w:val="Hyperlink"/>
            <w:rFonts w:ascii="Comic Sans MS" w:hAnsi="Comic Sans MS" w:cs="Arial"/>
          </w:rPr>
          <w:t>https://ico.org.uk/media/1542/cctv-code-of-practice.pdf</w:t>
        </w:r>
      </w:hyperlink>
      <w:r>
        <w:rPr>
          <w:rFonts w:ascii="Comic Sans MS" w:hAnsi="Comic Sans MS" w:cs="Arial"/>
        </w:rPr>
        <w:t xml:space="preserve"> </w:t>
      </w:r>
    </w:p>
    <w:p w14:paraId="2E92436B" w14:textId="77777777" w:rsidR="00AA7762" w:rsidRDefault="00AA7762">
      <w:pPr>
        <w:jc w:val="both"/>
        <w:rPr>
          <w:rFonts w:ascii="Comic Sans MS" w:hAnsi="Comic Sans MS" w:cs="Arial"/>
        </w:rPr>
      </w:pPr>
    </w:p>
    <w:p w14:paraId="3C31221C" w14:textId="77777777" w:rsidR="00AA7762" w:rsidRDefault="00AA7762">
      <w:pPr>
        <w:jc w:val="both"/>
        <w:rPr>
          <w:rFonts w:ascii="Comic Sans MS" w:hAnsi="Comic Sans MS" w:cs="Arial"/>
        </w:rPr>
      </w:pPr>
    </w:p>
    <w:p w14:paraId="43F65587" w14:textId="77777777" w:rsidR="00AA7762" w:rsidRDefault="00D3120D">
      <w:pPr>
        <w:jc w:val="both"/>
        <w:rPr>
          <w:rFonts w:ascii="Comic Sans MS" w:hAnsi="Comic Sans MS" w:cs="Arial"/>
          <w:b/>
        </w:rPr>
      </w:pPr>
      <w:r>
        <w:rPr>
          <w:rFonts w:ascii="Comic Sans MS" w:hAnsi="Comic Sans MS" w:cs="Arial"/>
          <w:b/>
        </w:rPr>
        <w:t>Information and Records Management Society – schools records management toolkit</w:t>
      </w:r>
    </w:p>
    <w:p w14:paraId="5C3BEF36" w14:textId="77777777" w:rsidR="00AA7762" w:rsidRDefault="00D3120D">
      <w:pPr>
        <w:jc w:val="both"/>
        <w:rPr>
          <w:rFonts w:ascii="Comic Sans MS" w:hAnsi="Comic Sans MS" w:cs="Arial"/>
        </w:rPr>
      </w:pPr>
      <w:r>
        <w:rPr>
          <w:rFonts w:ascii="Comic Sans MS" w:hAnsi="Comic Sans MS" w:cs="Arial"/>
        </w:rPr>
        <w:t>A downloadable schedule for all records management in schools.</w:t>
      </w:r>
    </w:p>
    <w:p w14:paraId="0254DC4A" w14:textId="77777777" w:rsidR="00AA7762" w:rsidRDefault="00D3120D">
      <w:pPr>
        <w:jc w:val="both"/>
        <w:rPr>
          <w:rFonts w:ascii="Comic Sans MS" w:hAnsi="Comic Sans MS" w:cs="Arial"/>
          <w:b/>
        </w:rPr>
      </w:pPr>
      <w:hyperlink r:id="rId27" w:history="1">
        <w:r>
          <w:rPr>
            <w:rStyle w:val="Hyperlink"/>
            <w:rFonts w:ascii="Comic Sans MS" w:hAnsi="Comic Sans MS"/>
          </w:rPr>
          <w:t>http://irms.org.uk/page/SchoolsToolkit</w:t>
        </w:r>
      </w:hyperlink>
    </w:p>
    <w:p w14:paraId="0C93A50E" w14:textId="77777777" w:rsidR="00AA7762" w:rsidRDefault="00AA7762">
      <w:pPr>
        <w:jc w:val="both"/>
        <w:rPr>
          <w:rFonts w:ascii="Comic Sans MS" w:hAnsi="Comic Sans MS" w:cs="Arial"/>
        </w:rPr>
      </w:pPr>
    </w:p>
    <w:p w14:paraId="172FB6F9" w14:textId="77777777" w:rsidR="00AA7762" w:rsidRDefault="00D3120D">
      <w:pPr>
        <w:jc w:val="both"/>
        <w:rPr>
          <w:rFonts w:ascii="Comic Sans MS" w:hAnsi="Comic Sans MS" w:cs="Arial"/>
          <w:b/>
        </w:rPr>
      </w:pPr>
      <w:r>
        <w:rPr>
          <w:rFonts w:ascii="Comic Sans MS" w:hAnsi="Comic Sans MS" w:cs="Arial"/>
          <w:b/>
        </w:rPr>
        <w:t xml:space="preserve">Disclosure and Barring Service (DBS) </w:t>
      </w:r>
    </w:p>
    <w:p w14:paraId="1C8B315C" w14:textId="77777777" w:rsidR="00AA7762" w:rsidRDefault="00D3120D">
      <w:pPr>
        <w:jc w:val="both"/>
        <w:rPr>
          <w:rFonts w:ascii="Comic Sans MS" w:hAnsi="Comic Sans MS" w:cs="Arial"/>
          <w:b/>
        </w:rPr>
      </w:pPr>
      <w:r>
        <w:rPr>
          <w:rFonts w:ascii="Comic Sans MS" w:hAnsi="Comic Sans MS" w:cs="Arial"/>
        </w:rPr>
        <w:t>Details of storage and access to DBS certificate information.</w:t>
      </w:r>
    </w:p>
    <w:p w14:paraId="22F168E2" w14:textId="77777777" w:rsidR="00AA7762" w:rsidRDefault="00D3120D">
      <w:pPr>
        <w:jc w:val="both"/>
        <w:rPr>
          <w:rFonts w:ascii="Comic Sans MS" w:hAnsi="Comic Sans MS" w:cs="Arial"/>
        </w:rPr>
      </w:pPr>
      <w:hyperlink r:id="rId28" w:history="1">
        <w:r>
          <w:rPr>
            <w:rStyle w:val="Hyperlink"/>
            <w:rFonts w:ascii="Comic Sans MS" w:hAnsi="Comic Sans MS" w:cs="Arial"/>
          </w:rPr>
          <w:t>https://www.gov.uk/government/publications/handling-of-dbs-certificate-information/handling-of-dbs-certificate-informat</w:t>
        </w:r>
        <w:r>
          <w:rPr>
            <w:rStyle w:val="Hyperlink"/>
            <w:rFonts w:ascii="Comic Sans MS" w:hAnsi="Comic Sans MS" w:cs="Arial"/>
          </w:rPr>
          <w:t>ion</w:t>
        </w:r>
      </w:hyperlink>
    </w:p>
    <w:p w14:paraId="225168C1" w14:textId="77777777" w:rsidR="00AA7762" w:rsidRDefault="00AA7762">
      <w:pPr>
        <w:jc w:val="both"/>
        <w:rPr>
          <w:rFonts w:ascii="Comic Sans MS" w:hAnsi="Comic Sans MS"/>
        </w:rPr>
      </w:pPr>
    </w:p>
    <w:p w14:paraId="282C6A40" w14:textId="77777777" w:rsidR="00AA7762" w:rsidRDefault="00D3120D">
      <w:pPr>
        <w:jc w:val="both"/>
        <w:rPr>
          <w:rFonts w:ascii="Comic Sans MS" w:hAnsi="Comic Sans MS"/>
          <w:b/>
        </w:rPr>
      </w:pPr>
      <w:r>
        <w:rPr>
          <w:rFonts w:ascii="Comic Sans MS" w:hAnsi="Comic Sans MS"/>
          <w:b/>
        </w:rPr>
        <w:t xml:space="preserve">DFE </w:t>
      </w:r>
    </w:p>
    <w:p w14:paraId="4AF4E8F0" w14:textId="77777777" w:rsidR="00AA7762" w:rsidRDefault="00D3120D">
      <w:pPr>
        <w:jc w:val="both"/>
        <w:rPr>
          <w:rFonts w:ascii="Comic Sans MS" w:hAnsi="Comic Sans MS"/>
        </w:rPr>
      </w:pPr>
      <w:r>
        <w:rPr>
          <w:rFonts w:ascii="Comic Sans MS" w:hAnsi="Comic Sans MS"/>
        </w:rPr>
        <w:t>GDPR Toolkit</w:t>
      </w:r>
    </w:p>
    <w:p w14:paraId="30990C8D" w14:textId="77777777" w:rsidR="00AA7762" w:rsidRDefault="00D3120D">
      <w:pPr>
        <w:jc w:val="both"/>
        <w:rPr>
          <w:rFonts w:ascii="Comic Sans MS" w:hAnsi="Comic Sans MS"/>
        </w:rPr>
      </w:pPr>
      <w:hyperlink r:id="rId29" w:history="1">
        <w:r>
          <w:rPr>
            <w:rStyle w:val="Hyperlink"/>
            <w:rFonts w:ascii="Comic Sans MS" w:hAnsi="Comic Sans MS"/>
          </w:rPr>
          <w:t>https://www.gov.uk/government/publications/data-protection-toolkit-for-schools</w:t>
        </w:r>
      </w:hyperlink>
      <w:r>
        <w:rPr>
          <w:rFonts w:ascii="Comic Sans MS" w:hAnsi="Comic Sans MS"/>
        </w:rPr>
        <w:t xml:space="preserve"> </w:t>
      </w:r>
    </w:p>
    <w:p w14:paraId="7A8358C8" w14:textId="77777777" w:rsidR="00AA7762" w:rsidRDefault="00AA7762">
      <w:pPr>
        <w:jc w:val="both"/>
        <w:rPr>
          <w:rFonts w:ascii="Comic Sans MS" w:hAnsi="Comic Sans MS"/>
          <w:b/>
        </w:rPr>
      </w:pPr>
    </w:p>
    <w:p w14:paraId="1BF1EF83" w14:textId="77777777" w:rsidR="00AA7762" w:rsidRDefault="00D3120D">
      <w:pPr>
        <w:jc w:val="both"/>
        <w:rPr>
          <w:rFonts w:ascii="Comic Sans MS" w:hAnsi="Comic Sans MS"/>
        </w:rPr>
      </w:pPr>
      <w:r>
        <w:rPr>
          <w:rFonts w:ascii="Comic Sans MS" w:hAnsi="Comic Sans MS"/>
        </w:rPr>
        <w:t>Privacy Notices</w:t>
      </w:r>
    </w:p>
    <w:p w14:paraId="2B7E3C00" w14:textId="77777777" w:rsidR="00AA7762" w:rsidRDefault="00D3120D">
      <w:pPr>
        <w:jc w:val="both"/>
        <w:rPr>
          <w:rFonts w:ascii="Comic Sans MS" w:hAnsi="Comic Sans MS"/>
        </w:rPr>
      </w:pPr>
      <w:hyperlink r:id="rId30" w:history="1">
        <w:r>
          <w:rPr>
            <w:rStyle w:val="Hyperlink"/>
            <w:rFonts w:ascii="Comic Sans MS" w:hAnsi="Comic Sans MS"/>
          </w:rPr>
          <w:t>https://www.gov.uk/government/publications/data-protection-and-privacy-privacy-notices</w:t>
        </w:r>
      </w:hyperlink>
    </w:p>
    <w:p w14:paraId="24D08373" w14:textId="77777777" w:rsidR="00AA7762" w:rsidRDefault="00AA7762">
      <w:pPr>
        <w:jc w:val="both"/>
        <w:rPr>
          <w:rFonts w:ascii="Comic Sans MS" w:hAnsi="Comic Sans MS"/>
        </w:rPr>
      </w:pPr>
    </w:p>
    <w:p w14:paraId="6E4F9623" w14:textId="77777777" w:rsidR="00AA7762" w:rsidRDefault="00D3120D">
      <w:pPr>
        <w:jc w:val="both"/>
        <w:rPr>
          <w:rFonts w:ascii="Comic Sans MS" w:hAnsi="Comic Sans MS"/>
        </w:rPr>
      </w:pPr>
      <w:r>
        <w:rPr>
          <w:rFonts w:ascii="Comic Sans MS" w:hAnsi="Comic Sans MS"/>
        </w:rPr>
        <w:t>Use of Biometric Data</w:t>
      </w:r>
    </w:p>
    <w:p w14:paraId="7E3FA1DD" w14:textId="77777777" w:rsidR="00AA7762" w:rsidRDefault="00D3120D">
      <w:pPr>
        <w:jc w:val="both"/>
        <w:rPr>
          <w:rFonts w:ascii="Comic Sans MS" w:hAnsi="Comic Sans MS"/>
        </w:rPr>
      </w:pPr>
      <w:hyperlink r:id="rId31" w:history="1">
        <w:r>
          <w:rPr>
            <w:rStyle w:val="Hyperlink"/>
            <w:rFonts w:ascii="Comic Sans MS" w:hAnsi="Comic Sans MS"/>
          </w:rPr>
          <w:t>https://www.gov.uk/government/publications/protection-of-biometric-information-of-children-in-schools</w:t>
        </w:r>
      </w:hyperlink>
    </w:p>
    <w:p w14:paraId="6A31A3E1" w14:textId="77777777" w:rsidR="00AA7762" w:rsidRDefault="00AA7762">
      <w:pPr>
        <w:jc w:val="both"/>
        <w:rPr>
          <w:rFonts w:ascii="Comic Sans MS" w:hAnsi="Comic Sans MS"/>
        </w:rPr>
      </w:pPr>
    </w:p>
    <w:p w14:paraId="0D68CDAD" w14:textId="77777777" w:rsidR="00AA7762" w:rsidRDefault="00D3120D">
      <w:pPr>
        <w:jc w:val="both"/>
        <w:rPr>
          <w:rFonts w:ascii="Comic Sans MS" w:hAnsi="Comic Sans MS"/>
        </w:rPr>
      </w:pPr>
      <w:r>
        <w:rPr>
          <w:rFonts w:ascii="Comic Sans MS" w:hAnsi="Comic Sans MS"/>
        </w:rPr>
        <w:t>Safeguarding</w:t>
      </w:r>
    </w:p>
    <w:p w14:paraId="08A71EA6" w14:textId="77777777" w:rsidR="00AA7762" w:rsidRDefault="00D3120D">
      <w:pPr>
        <w:jc w:val="both"/>
        <w:rPr>
          <w:rFonts w:ascii="Comic Sans MS" w:hAnsi="Comic Sans MS"/>
        </w:rPr>
      </w:pPr>
      <w:hyperlink r:id="rId32" w:history="1">
        <w:r>
          <w:rPr>
            <w:rStyle w:val="Hyperlink"/>
            <w:rFonts w:ascii="Comic Sans MS" w:hAnsi="Comic Sans MS"/>
          </w:rPr>
          <w:t>https://www.gov.uk/government/publications/keeping-children-safe-in-education--2</w:t>
        </w:r>
      </w:hyperlink>
      <w:r>
        <w:rPr>
          <w:rFonts w:ascii="Comic Sans MS" w:hAnsi="Comic Sans MS"/>
        </w:rPr>
        <w:t xml:space="preserve"> </w:t>
      </w:r>
    </w:p>
    <w:p w14:paraId="0E4F6DA5" w14:textId="77777777" w:rsidR="00AA7762" w:rsidRDefault="00D3120D">
      <w:pPr>
        <w:jc w:val="both"/>
        <w:rPr>
          <w:rFonts w:ascii="Comic Sans MS" w:hAnsi="Comic Sans MS"/>
          <w:i/>
        </w:rPr>
      </w:pPr>
      <w:r>
        <w:rPr>
          <w:rFonts w:ascii="Comic Sans MS" w:hAnsi="Comic Sans MS"/>
          <w:i/>
        </w:rPr>
        <w:t>and</w:t>
      </w:r>
    </w:p>
    <w:p w14:paraId="182E1448" w14:textId="77777777" w:rsidR="00AA7762" w:rsidRDefault="00D3120D">
      <w:pPr>
        <w:jc w:val="both"/>
        <w:rPr>
          <w:rFonts w:ascii="Comic Sans MS" w:hAnsi="Comic Sans MS"/>
        </w:rPr>
      </w:pPr>
      <w:hyperlink r:id="rId33" w:history="1">
        <w:r>
          <w:rPr>
            <w:rStyle w:val="Hyperlink"/>
            <w:rFonts w:ascii="Comic Sans MS" w:hAnsi="Comic Sans MS"/>
          </w:rPr>
          <w:t>https://www.gov.uk/government/publications/working-together-to-safeguard-children--2</w:t>
        </w:r>
      </w:hyperlink>
    </w:p>
    <w:p w14:paraId="3ACCD09E" w14:textId="77777777" w:rsidR="00AA7762" w:rsidRDefault="00AA7762">
      <w:pPr>
        <w:jc w:val="both"/>
        <w:rPr>
          <w:rFonts w:ascii="Comic Sans MS" w:hAnsi="Comic Sans MS"/>
        </w:rPr>
      </w:pPr>
    </w:p>
    <w:p w14:paraId="5E6C1BA8" w14:textId="77777777" w:rsidR="00AA7762" w:rsidRDefault="00D3120D">
      <w:pPr>
        <w:jc w:val="both"/>
        <w:rPr>
          <w:rFonts w:ascii="Comic Sans MS" w:hAnsi="Comic Sans MS"/>
        </w:rPr>
      </w:pPr>
      <w:r>
        <w:rPr>
          <w:rFonts w:ascii="Comic Sans MS" w:hAnsi="Comic Sans MS"/>
        </w:rPr>
        <w:br w:type="page"/>
      </w:r>
    </w:p>
    <w:p w14:paraId="746DE933" w14:textId="77777777" w:rsidR="00AA7762" w:rsidRDefault="00AA7762">
      <w:pPr>
        <w:jc w:val="both"/>
        <w:rPr>
          <w:rFonts w:ascii="Comic Sans MS" w:hAnsi="Comic Sans MS" w:cs="Arial"/>
        </w:rPr>
      </w:pPr>
    </w:p>
    <w:p w14:paraId="37983C51" w14:textId="77777777" w:rsidR="00AA7762" w:rsidRDefault="00D3120D">
      <w:pPr>
        <w:jc w:val="both"/>
        <w:rPr>
          <w:rFonts w:ascii="Comic Sans MS" w:hAnsi="Comic Sans MS" w:cs="Arial"/>
          <w:b/>
          <w:sz w:val="40"/>
          <w:u w:val="single"/>
        </w:rPr>
      </w:pPr>
      <w:r>
        <w:rPr>
          <w:rFonts w:ascii="Comic Sans MS" w:hAnsi="Comic Sans MS" w:cs="Arial"/>
          <w:b/>
          <w:sz w:val="40"/>
          <w:u w:val="single"/>
        </w:rPr>
        <w:t>Appendix 2 - Glossary</w:t>
      </w:r>
    </w:p>
    <w:p w14:paraId="664ED3C1" w14:textId="77777777" w:rsidR="00AA7762" w:rsidRDefault="00AA7762">
      <w:pPr>
        <w:ind w:left="720"/>
        <w:jc w:val="both"/>
        <w:rPr>
          <w:rFonts w:ascii="Comic Sans MS" w:hAnsi="Comic Sans MS" w:cs="Arial"/>
        </w:rPr>
      </w:pPr>
    </w:p>
    <w:p w14:paraId="791E7544" w14:textId="77777777" w:rsidR="00AA7762" w:rsidRDefault="00AA7762">
      <w:pPr>
        <w:jc w:val="both"/>
        <w:rPr>
          <w:rFonts w:ascii="Comic Sans MS" w:hAnsi="Comic Sans MS" w:cs="Arial"/>
          <w:b/>
        </w:rPr>
      </w:pPr>
    </w:p>
    <w:p w14:paraId="2085AFF6" w14:textId="77777777" w:rsidR="00AA7762" w:rsidRDefault="00D3120D">
      <w:pPr>
        <w:jc w:val="both"/>
        <w:rPr>
          <w:rFonts w:ascii="Comic Sans MS" w:hAnsi="Comic Sans MS" w:cs="Arial"/>
        </w:rPr>
      </w:pPr>
      <w:r>
        <w:rPr>
          <w:rFonts w:ascii="Comic Sans MS" w:hAnsi="Comic Sans MS" w:cs="Arial"/>
          <w:b/>
        </w:rPr>
        <w:t xml:space="preserve">GDPR - The General Data Protection Regulation.  </w:t>
      </w:r>
      <w:r>
        <w:rPr>
          <w:rFonts w:ascii="Comic Sans MS" w:hAnsi="Comic Sans MS" w:cs="Arial"/>
        </w:rPr>
        <w:t xml:space="preserve">These are new European-wide rules that are the basis of data protection </w:t>
      </w:r>
      <w:r>
        <w:rPr>
          <w:rFonts w:ascii="Comic Sans MS" w:hAnsi="Comic Sans MS" w:cs="Arial"/>
        </w:rPr>
        <w:t>legislation.  They are enforced in the UK by the ICO.</w:t>
      </w:r>
    </w:p>
    <w:p w14:paraId="43BC2664" w14:textId="77777777" w:rsidR="00AA7762" w:rsidRDefault="00AA7762">
      <w:pPr>
        <w:jc w:val="both"/>
        <w:rPr>
          <w:rFonts w:ascii="Comic Sans MS" w:hAnsi="Comic Sans MS" w:cs="Arial"/>
          <w:b/>
        </w:rPr>
      </w:pPr>
    </w:p>
    <w:p w14:paraId="2419A2BF" w14:textId="77777777" w:rsidR="00AA7762" w:rsidRDefault="00D3120D">
      <w:pPr>
        <w:jc w:val="both"/>
        <w:rPr>
          <w:rFonts w:ascii="Comic Sans MS" w:hAnsi="Comic Sans MS" w:cs="Arial"/>
        </w:rPr>
      </w:pPr>
      <w:r>
        <w:rPr>
          <w:rFonts w:ascii="Comic Sans MS" w:hAnsi="Comic Sans MS" w:cs="Arial"/>
          <w:b/>
        </w:rPr>
        <w:t>Data Protection Act 1998: Now superseded by GDPR</w:t>
      </w:r>
      <w:r>
        <w:rPr>
          <w:rFonts w:ascii="Comic Sans MS" w:hAnsi="Comic Sans MS" w:cs="Arial"/>
          <w:b/>
        </w:rPr>
        <w:br/>
      </w:r>
      <w:r>
        <w:rPr>
          <w:rFonts w:ascii="Comic Sans MS" w:hAnsi="Comic Sans MS" w:cs="Arial"/>
        </w:rPr>
        <w:t>All personal data which is held must be processed and retained in accordance with the eight principles of the Act and with the rights of the individual.</w:t>
      </w:r>
      <w:r>
        <w:rPr>
          <w:rFonts w:ascii="Comic Sans MS" w:hAnsi="Comic Sans MS" w:cs="Arial"/>
        </w:rPr>
        <w:t xml:space="preserve"> Personal data must not be kept longer than is necessary (this may be affected by the requirements of other Acts in relation to financial data or personal data disclosed to Government departments). Retention of personal data must take account of the Act, a</w:t>
      </w:r>
      <w:r>
        <w:rPr>
          <w:rFonts w:ascii="Comic Sans MS" w:hAnsi="Comic Sans MS" w:cs="Arial"/>
        </w:rPr>
        <w:t>nd personal data must be disposed of as confidential waste. Covers both personal data relating to employees and to members of the public.</w:t>
      </w:r>
    </w:p>
    <w:p w14:paraId="068539C1" w14:textId="77777777" w:rsidR="00AA7762" w:rsidRDefault="00AA7762">
      <w:pPr>
        <w:jc w:val="both"/>
        <w:rPr>
          <w:rFonts w:ascii="Comic Sans MS" w:hAnsi="Comic Sans MS" w:cs="Arial"/>
        </w:rPr>
      </w:pPr>
    </w:p>
    <w:p w14:paraId="400555B7" w14:textId="77777777" w:rsidR="00AA7762" w:rsidRDefault="00D3120D">
      <w:pPr>
        <w:jc w:val="both"/>
        <w:rPr>
          <w:rFonts w:ascii="Comic Sans MS" w:hAnsi="Comic Sans MS" w:cs="Arial"/>
        </w:rPr>
      </w:pPr>
      <w:r>
        <w:rPr>
          <w:rFonts w:ascii="Comic Sans MS" w:hAnsi="Comic Sans MS" w:cs="Arial"/>
          <w:b/>
        </w:rPr>
        <w:t xml:space="preserve">ICO: </w:t>
      </w:r>
      <w:r>
        <w:rPr>
          <w:rFonts w:ascii="Comic Sans MS" w:hAnsi="Comic Sans MS" w:cs="Arial"/>
        </w:rPr>
        <w:t xml:space="preserve"> </w:t>
      </w:r>
      <w:r>
        <w:rPr>
          <w:rFonts w:ascii="Comic Sans MS" w:hAnsi="Comic Sans MS" w:cs="Arial"/>
        </w:rPr>
        <w:br/>
        <w:t>The Information Commissioner’s Office.  This is a government body that regulates the Data Protection Act and G</w:t>
      </w:r>
      <w:r>
        <w:rPr>
          <w:rFonts w:ascii="Comic Sans MS" w:hAnsi="Comic Sans MS" w:cs="Arial"/>
        </w:rPr>
        <w:t>DPR</w:t>
      </w:r>
    </w:p>
    <w:p w14:paraId="27B61497" w14:textId="77777777" w:rsidR="00AA7762" w:rsidRDefault="00D3120D">
      <w:pPr>
        <w:jc w:val="both"/>
        <w:rPr>
          <w:rFonts w:ascii="Comic Sans MS" w:hAnsi="Comic Sans MS" w:cs="Arial"/>
        </w:rPr>
      </w:pPr>
      <w:r>
        <w:rPr>
          <w:rFonts w:ascii="Comic Sans MS" w:hAnsi="Comic Sans MS" w:cs="Arial"/>
        </w:rPr>
        <w:t xml:space="preserve">The ICO website is here </w:t>
      </w:r>
      <w:hyperlink r:id="rId34" w:history="1">
        <w:r>
          <w:rPr>
            <w:rStyle w:val="Hyperlink"/>
            <w:rFonts w:ascii="Comic Sans MS" w:hAnsi="Comic Sans MS" w:cs="Arial"/>
          </w:rPr>
          <w:t>http://ico.org.uk/</w:t>
        </w:r>
      </w:hyperlink>
    </w:p>
    <w:p w14:paraId="0F40A6CC" w14:textId="77777777" w:rsidR="00AA7762" w:rsidRDefault="00AA7762">
      <w:pPr>
        <w:jc w:val="both"/>
        <w:rPr>
          <w:rFonts w:ascii="Comic Sans MS" w:hAnsi="Comic Sans MS" w:cs="Arial"/>
          <w:b/>
        </w:rPr>
      </w:pPr>
    </w:p>
    <w:p w14:paraId="3E4B8D97" w14:textId="77777777" w:rsidR="00AA7762" w:rsidRDefault="00D3120D">
      <w:pPr>
        <w:jc w:val="both"/>
        <w:rPr>
          <w:rFonts w:ascii="Comic Sans MS" w:hAnsi="Comic Sans MS" w:cs="Arial"/>
        </w:rPr>
      </w:pPr>
      <w:r>
        <w:rPr>
          <w:rFonts w:ascii="Comic Sans MS" w:hAnsi="Comic Sans MS" w:cs="Arial"/>
          <w:b/>
        </w:rPr>
        <w:t xml:space="preserve">Data Protection Act 1998: Compliance Advice. Subject access – Right of access to education records in England: </w:t>
      </w:r>
      <w:r>
        <w:rPr>
          <w:rFonts w:ascii="Comic Sans MS" w:hAnsi="Comic Sans MS" w:cs="Arial"/>
          <w:b/>
        </w:rPr>
        <w:br/>
      </w:r>
      <w:r>
        <w:rPr>
          <w:rFonts w:ascii="Comic Sans MS" w:hAnsi="Comic Sans MS" w:cs="Arial"/>
        </w:rPr>
        <w:t>General information note from the Information Commissioner on</w:t>
      </w:r>
      <w:r>
        <w:rPr>
          <w:rFonts w:ascii="Comic Sans MS" w:hAnsi="Comic Sans MS" w:cs="Arial"/>
        </w:rPr>
        <w:t xml:space="preserve"> access to education records. Includes timescale (15 days) and photocopy costs.</w:t>
      </w:r>
    </w:p>
    <w:p w14:paraId="7383BD82" w14:textId="77777777" w:rsidR="00AA7762" w:rsidRDefault="00AA7762">
      <w:pPr>
        <w:jc w:val="both"/>
        <w:rPr>
          <w:rFonts w:ascii="Comic Sans MS" w:hAnsi="Comic Sans MS" w:cs="Arial"/>
        </w:rPr>
      </w:pPr>
    </w:p>
    <w:p w14:paraId="200A1466" w14:textId="77777777" w:rsidR="00AA7762" w:rsidRDefault="00D3120D">
      <w:pPr>
        <w:jc w:val="both"/>
        <w:rPr>
          <w:rFonts w:ascii="Comic Sans MS" w:hAnsi="Comic Sans MS" w:cs="Arial"/>
        </w:rPr>
      </w:pPr>
      <w:r>
        <w:rPr>
          <w:rFonts w:ascii="Comic Sans MS" w:hAnsi="Comic Sans MS" w:cs="Arial"/>
          <w:b/>
        </w:rPr>
        <w:t xml:space="preserve">Data Protection Act 1998: Compliance Advice. Disclosure of examination results by schools to the media: </w:t>
      </w:r>
      <w:r>
        <w:rPr>
          <w:rFonts w:ascii="Comic Sans MS" w:hAnsi="Comic Sans MS" w:cs="Arial"/>
          <w:b/>
        </w:rPr>
        <w:br/>
      </w:r>
      <w:r>
        <w:rPr>
          <w:rFonts w:ascii="Comic Sans MS" w:hAnsi="Comic Sans MS" w:cs="Arial"/>
        </w:rPr>
        <w:t>General information note from the Information Commissioner on publicat</w:t>
      </w:r>
      <w:r>
        <w:rPr>
          <w:rFonts w:ascii="Comic Sans MS" w:hAnsi="Comic Sans MS" w:cs="Arial"/>
        </w:rPr>
        <w:t>ion of examination results.</w:t>
      </w:r>
    </w:p>
    <w:p w14:paraId="3DBD3D62" w14:textId="77777777" w:rsidR="00AA7762" w:rsidRDefault="00AA7762">
      <w:pPr>
        <w:jc w:val="both"/>
        <w:rPr>
          <w:rFonts w:ascii="Comic Sans MS" w:hAnsi="Comic Sans MS" w:cs="Arial"/>
        </w:rPr>
      </w:pPr>
    </w:p>
    <w:p w14:paraId="1FE8B883" w14:textId="77777777" w:rsidR="00AA7762" w:rsidRDefault="00D3120D">
      <w:pPr>
        <w:jc w:val="both"/>
        <w:rPr>
          <w:rFonts w:ascii="Comic Sans MS" w:hAnsi="Comic Sans MS" w:cs="Arial"/>
        </w:rPr>
      </w:pPr>
      <w:r>
        <w:rPr>
          <w:rFonts w:ascii="Comic Sans MS" w:hAnsi="Comic Sans MS" w:cs="Arial"/>
          <w:b/>
        </w:rPr>
        <w:t xml:space="preserve">Education Act 1996: </w:t>
      </w:r>
      <w:r>
        <w:rPr>
          <w:rFonts w:ascii="Comic Sans MS" w:hAnsi="Comic Sans MS" w:cs="Arial"/>
          <w:b/>
        </w:rPr>
        <w:br/>
      </w:r>
      <w:r>
        <w:rPr>
          <w:rFonts w:ascii="Comic Sans MS" w:hAnsi="Comic Sans MS" w:cs="Arial"/>
        </w:rPr>
        <w:t>Section 509 covers retention of home to school transport appeal papers. (By LA)</w:t>
      </w:r>
    </w:p>
    <w:p w14:paraId="3DFB403F" w14:textId="77777777" w:rsidR="00AA7762" w:rsidRDefault="00AA7762">
      <w:pPr>
        <w:jc w:val="both"/>
        <w:rPr>
          <w:rFonts w:ascii="Comic Sans MS" w:hAnsi="Comic Sans MS" w:cs="Arial"/>
          <w:b/>
        </w:rPr>
      </w:pPr>
    </w:p>
    <w:p w14:paraId="6ADC95BD" w14:textId="77777777" w:rsidR="00AA7762" w:rsidRDefault="00D3120D">
      <w:pPr>
        <w:jc w:val="both"/>
        <w:rPr>
          <w:rFonts w:ascii="Comic Sans MS" w:hAnsi="Comic Sans MS" w:cs="Arial"/>
          <w:snapToGrid w:val="0"/>
          <w:color w:val="000000"/>
          <w:lang w:val="en-US" w:eastAsia="en-US"/>
        </w:rPr>
      </w:pPr>
      <w:r>
        <w:rPr>
          <w:rFonts w:ascii="Comic Sans MS" w:hAnsi="Comic Sans MS" w:cs="Arial"/>
          <w:b/>
          <w:snapToGrid w:val="0"/>
          <w:color w:val="000000"/>
          <w:lang w:val="en-US" w:eastAsia="en-US"/>
        </w:rPr>
        <w:t xml:space="preserve">Education (Pupil Information) (England) Regulations 2005:  </w:t>
      </w:r>
      <w:r>
        <w:rPr>
          <w:rFonts w:ascii="Comic Sans MS" w:hAnsi="Comic Sans MS" w:cs="Arial"/>
          <w:b/>
          <w:snapToGrid w:val="0"/>
          <w:color w:val="000000"/>
          <w:lang w:val="en-US" w:eastAsia="en-US"/>
        </w:rPr>
        <w:br/>
      </w:r>
      <w:r>
        <w:rPr>
          <w:rFonts w:ascii="Comic Sans MS" w:hAnsi="Comic Sans MS" w:cs="Arial"/>
          <w:snapToGrid w:val="0"/>
          <w:color w:val="000000"/>
          <w:lang w:val="en-US" w:eastAsia="en-US"/>
        </w:rPr>
        <w:t>Retention of</w:t>
      </w:r>
      <w:r>
        <w:rPr>
          <w:rFonts w:ascii="Comic Sans MS" w:hAnsi="Comic Sans MS" w:cs="Arial"/>
          <w:b/>
          <w:snapToGrid w:val="0"/>
          <w:color w:val="000000"/>
          <w:lang w:val="en-US" w:eastAsia="en-US"/>
        </w:rPr>
        <w:t xml:space="preserve"> </w:t>
      </w:r>
      <w:r>
        <w:rPr>
          <w:rFonts w:ascii="Comic Sans MS" w:hAnsi="Comic Sans MS" w:cs="Arial"/>
          <w:snapToGrid w:val="0"/>
          <w:color w:val="000000"/>
          <w:lang w:val="en-US" w:eastAsia="en-US"/>
        </w:rPr>
        <w:t xml:space="preserve">Pupil records </w:t>
      </w:r>
    </w:p>
    <w:p w14:paraId="2B69603C" w14:textId="77777777" w:rsidR="00AA7762" w:rsidRDefault="00AA7762">
      <w:pPr>
        <w:pStyle w:val="Footer"/>
        <w:tabs>
          <w:tab w:val="clear" w:pos="4153"/>
          <w:tab w:val="clear" w:pos="8306"/>
        </w:tabs>
        <w:jc w:val="both"/>
        <w:rPr>
          <w:rFonts w:ascii="Comic Sans MS" w:hAnsi="Comic Sans MS" w:cs="Arial"/>
        </w:rPr>
      </w:pPr>
    </w:p>
    <w:p w14:paraId="049D98EB" w14:textId="77777777" w:rsidR="00AA7762" w:rsidRDefault="00D3120D">
      <w:pPr>
        <w:jc w:val="both"/>
        <w:rPr>
          <w:rFonts w:ascii="Comic Sans MS" w:hAnsi="Comic Sans MS" w:cs="Arial"/>
        </w:rPr>
      </w:pPr>
      <w:r>
        <w:rPr>
          <w:rFonts w:ascii="Comic Sans MS" w:hAnsi="Comic Sans MS" w:cs="Arial"/>
          <w:b/>
        </w:rPr>
        <w:lastRenderedPageBreak/>
        <w:t xml:space="preserve">Health and Safety at Work Act 1974 &amp; Health and Safety at Work Act 1972: </w:t>
      </w:r>
      <w:r>
        <w:rPr>
          <w:rFonts w:ascii="Comic Sans MS" w:hAnsi="Comic Sans MS" w:cs="Arial"/>
        </w:rPr>
        <w:t>Retention requirements for a range of health and safety documentation including accident books, H&amp;S manuals etc.</w:t>
      </w:r>
    </w:p>
    <w:p w14:paraId="2D002EE9" w14:textId="77777777" w:rsidR="00AA7762" w:rsidRDefault="00AA7762">
      <w:pPr>
        <w:jc w:val="both"/>
        <w:rPr>
          <w:rFonts w:ascii="Comic Sans MS" w:hAnsi="Comic Sans MS" w:cs="Arial"/>
        </w:rPr>
      </w:pPr>
    </w:p>
    <w:p w14:paraId="7B147BAE" w14:textId="77777777" w:rsidR="00AA7762" w:rsidRDefault="00D3120D">
      <w:pPr>
        <w:jc w:val="both"/>
        <w:rPr>
          <w:rFonts w:ascii="Comic Sans MS" w:hAnsi="Comic Sans MS" w:cs="Arial"/>
        </w:rPr>
      </w:pPr>
      <w:r>
        <w:rPr>
          <w:rFonts w:ascii="Comic Sans MS" w:hAnsi="Comic Sans MS" w:cs="Arial"/>
          <w:b/>
        </w:rPr>
        <w:t xml:space="preserve">School Standards and Framework Act 1998: </w:t>
      </w:r>
      <w:r>
        <w:rPr>
          <w:rFonts w:ascii="Comic Sans MS" w:hAnsi="Comic Sans MS" w:cs="Arial"/>
          <w:b/>
        </w:rPr>
        <w:br/>
      </w:r>
      <w:r>
        <w:rPr>
          <w:rFonts w:ascii="Comic Sans MS" w:hAnsi="Comic Sans MS" w:cs="Arial"/>
        </w:rPr>
        <w:t>Retention of school admissi</w:t>
      </w:r>
      <w:r>
        <w:rPr>
          <w:rFonts w:ascii="Comic Sans MS" w:hAnsi="Comic Sans MS" w:cs="Arial"/>
        </w:rPr>
        <w:t>on and exclusion appeal papers and other pupil records.</w:t>
      </w:r>
    </w:p>
    <w:p w14:paraId="5BD9B6A6" w14:textId="77777777" w:rsidR="00AA7762" w:rsidRDefault="00AA7762">
      <w:pPr>
        <w:jc w:val="both"/>
        <w:rPr>
          <w:rFonts w:ascii="Comic Sans MS" w:hAnsi="Comic Sans MS"/>
        </w:rPr>
      </w:pPr>
    </w:p>
    <w:sectPr w:rsidR="00AA7762">
      <w:headerReference w:type="even" r:id="rId35"/>
      <w:headerReference w:type="default" r:id="rId36"/>
      <w:footerReference w:type="even" r:id="rId37"/>
      <w:footerReference w:type="default" r:id="rId38"/>
      <w:headerReference w:type="first" r:id="rId39"/>
      <w:footerReference w:type="first" r:id="rId40"/>
      <w:pgSz w:w="11907" w:h="16840" w:code="9"/>
      <w:pgMar w:top="1134" w:right="1417" w:bottom="1134" w:left="1701" w:header="720" w:footer="720" w:gutter="0"/>
      <w:paperSrc w:first="15"/>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C9764" w14:textId="77777777" w:rsidR="00AA7762" w:rsidRDefault="00D3120D">
      <w:r>
        <w:separator/>
      </w:r>
    </w:p>
  </w:endnote>
  <w:endnote w:type="continuationSeparator" w:id="0">
    <w:p w14:paraId="1773CB83" w14:textId="77777777" w:rsidR="00AA7762" w:rsidRDefault="00D3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89FD" w14:textId="77777777" w:rsidR="00AA7762" w:rsidRDefault="00AA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03C" w14:textId="77777777" w:rsidR="00AA7762" w:rsidRDefault="00AA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1CF5" w14:textId="77777777" w:rsidR="00AA7762" w:rsidRDefault="00AA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16F91" w14:textId="77777777" w:rsidR="00AA7762" w:rsidRDefault="00D3120D">
      <w:r>
        <w:separator/>
      </w:r>
    </w:p>
  </w:footnote>
  <w:footnote w:type="continuationSeparator" w:id="0">
    <w:p w14:paraId="3258497C" w14:textId="77777777" w:rsidR="00AA7762" w:rsidRDefault="00D31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C41" w14:textId="77777777" w:rsidR="00AA7762" w:rsidRDefault="00AA7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39CB" w14:textId="77777777" w:rsidR="00AA7762" w:rsidRDefault="00AA7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492C" w14:textId="77777777" w:rsidR="00AA7762" w:rsidRDefault="00AA7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D61"/>
    <w:multiLevelType w:val="multilevel"/>
    <w:tmpl w:val="A9D60064"/>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305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C2D36"/>
    <w:multiLevelType w:val="hybridMultilevel"/>
    <w:tmpl w:val="6C8A5176"/>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2912A2A"/>
    <w:multiLevelType w:val="hybridMultilevel"/>
    <w:tmpl w:val="80281F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E04ED4"/>
    <w:multiLevelType w:val="hybridMultilevel"/>
    <w:tmpl w:val="9EF0E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14D31"/>
    <w:multiLevelType w:val="hybridMultilevel"/>
    <w:tmpl w:val="3A6A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E1B2A"/>
    <w:multiLevelType w:val="multilevel"/>
    <w:tmpl w:val="B4E409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77D6D"/>
    <w:multiLevelType w:val="hybridMultilevel"/>
    <w:tmpl w:val="10004892"/>
    <w:lvl w:ilvl="0" w:tplc="3BDCD32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C2D9C"/>
    <w:multiLevelType w:val="hybridMultilevel"/>
    <w:tmpl w:val="0594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F40EC"/>
    <w:multiLevelType w:val="multilevel"/>
    <w:tmpl w:val="B4E409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97821"/>
    <w:multiLevelType w:val="hybridMultilevel"/>
    <w:tmpl w:val="AD96F23C"/>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C2578D6"/>
    <w:multiLevelType w:val="hybridMultilevel"/>
    <w:tmpl w:val="E7146792"/>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1FB81D24"/>
    <w:multiLevelType w:val="hybridMultilevel"/>
    <w:tmpl w:val="4858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422C0"/>
    <w:multiLevelType w:val="hybridMultilevel"/>
    <w:tmpl w:val="965CC466"/>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47F4639"/>
    <w:multiLevelType w:val="hybridMultilevel"/>
    <w:tmpl w:val="189443E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6032EE7E">
      <w:numFmt w:val="bullet"/>
      <w:lvlText w:val="•"/>
      <w:lvlJc w:val="left"/>
      <w:pPr>
        <w:ind w:left="4167" w:hanging="720"/>
      </w:pPr>
      <w:rPr>
        <w:rFonts w:ascii="Arial" w:eastAsia="Times New Roman" w:hAnsi="Arial" w:cs="Arial"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F3C4172"/>
    <w:multiLevelType w:val="hybridMultilevel"/>
    <w:tmpl w:val="DB16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546AF7"/>
    <w:multiLevelType w:val="multilevel"/>
    <w:tmpl w:val="B4E409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2511B2"/>
    <w:multiLevelType w:val="hybridMultilevel"/>
    <w:tmpl w:val="2CE4A7E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7" w15:restartNumberingAfterBreak="0">
    <w:nsid w:val="46777818"/>
    <w:multiLevelType w:val="multilevel"/>
    <w:tmpl w:val="18B2DA76"/>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7960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D50C2D"/>
    <w:multiLevelType w:val="hybridMultilevel"/>
    <w:tmpl w:val="007CF9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30C92"/>
    <w:multiLevelType w:val="hybridMultilevel"/>
    <w:tmpl w:val="5A84D05A"/>
    <w:lvl w:ilvl="0" w:tplc="E174B23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D0CAE"/>
    <w:multiLevelType w:val="hybridMultilevel"/>
    <w:tmpl w:val="9580E50A"/>
    <w:lvl w:ilvl="0" w:tplc="08090005">
      <w:start w:val="1"/>
      <w:numFmt w:val="bullet"/>
      <w:lvlText w:val=""/>
      <w:lvlJc w:val="left"/>
      <w:pPr>
        <w:ind w:left="1494" w:hanging="360"/>
      </w:pPr>
      <w:rPr>
        <w:rFonts w:ascii="Wingdings" w:hAnsi="Wingdings"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5929322D"/>
    <w:multiLevelType w:val="hybridMultilevel"/>
    <w:tmpl w:val="358803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637C5EBA"/>
    <w:multiLevelType w:val="multilevel"/>
    <w:tmpl w:val="9C4EF56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64007F"/>
    <w:multiLevelType w:val="hybridMultilevel"/>
    <w:tmpl w:val="64EAC3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C2F3A"/>
    <w:multiLevelType w:val="hybridMultilevel"/>
    <w:tmpl w:val="056409E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0DD221A"/>
    <w:multiLevelType w:val="hybridMultilevel"/>
    <w:tmpl w:val="E46C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B2A2D"/>
    <w:multiLevelType w:val="multilevel"/>
    <w:tmpl w:val="99B065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5714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EC719C"/>
    <w:multiLevelType w:val="multilevel"/>
    <w:tmpl w:val="7B003D90"/>
    <w:lvl w:ilvl="0">
      <w:start w:val="1"/>
      <w:numFmt w:val="decimal"/>
      <w:lvlText w:val="%1."/>
      <w:lvlJc w:val="left"/>
      <w:pPr>
        <w:tabs>
          <w:tab w:val="num" w:pos="2432"/>
        </w:tabs>
        <w:ind w:left="2432" w:hanging="360"/>
      </w:pPr>
    </w:lvl>
    <w:lvl w:ilvl="1">
      <w:start w:val="1"/>
      <w:numFmt w:val="decimal"/>
      <w:lvlText w:val="%2."/>
      <w:lvlJc w:val="left"/>
      <w:pPr>
        <w:tabs>
          <w:tab w:val="num" w:pos="3152"/>
        </w:tabs>
        <w:ind w:left="3152" w:hanging="360"/>
      </w:pPr>
    </w:lvl>
    <w:lvl w:ilvl="2">
      <w:start w:val="1"/>
      <w:numFmt w:val="decimal"/>
      <w:lvlText w:val="%3."/>
      <w:lvlJc w:val="left"/>
      <w:pPr>
        <w:tabs>
          <w:tab w:val="num" w:pos="3872"/>
        </w:tabs>
        <w:ind w:left="3872" w:hanging="360"/>
      </w:pPr>
    </w:lvl>
    <w:lvl w:ilvl="3">
      <w:start w:val="1"/>
      <w:numFmt w:val="decimal"/>
      <w:lvlText w:val="%4."/>
      <w:lvlJc w:val="left"/>
      <w:pPr>
        <w:tabs>
          <w:tab w:val="num" w:pos="4592"/>
        </w:tabs>
        <w:ind w:left="4592" w:hanging="360"/>
      </w:pPr>
    </w:lvl>
    <w:lvl w:ilvl="4">
      <w:start w:val="1"/>
      <w:numFmt w:val="decimal"/>
      <w:lvlText w:val="%5."/>
      <w:lvlJc w:val="left"/>
      <w:pPr>
        <w:tabs>
          <w:tab w:val="num" w:pos="5312"/>
        </w:tabs>
        <w:ind w:left="5312" w:hanging="360"/>
      </w:pPr>
    </w:lvl>
    <w:lvl w:ilvl="5">
      <w:start w:val="1"/>
      <w:numFmt w:val="decimal"/>
      <w:lvlText w:val="%6."/>
      <w:lvlJc w:val="left"/>
      <w:pPr>
        <w:tabs>
          <w:tab w:val="num" w:pos="6032"/>
        </w:tabs>
        <w:ind w:left="6032" w:hanging="360"/>
      </w:pPr>
    </w:lvl>
    <w:lvl w:ilvl="6">
      <w:start w:val="1"/>
      <w:numFmt w:val="decimal"/>
      <w:lvlText w:val="%7."/>
      <w:lvlJc w:val="left"/>
      <w:pPr>
        <w:tabs>
          <w:tab w:val="num" w:pos="6752"/>
        </w:tabs>
        <w:ind w:left="6752" w:hanging="360"/>
      </w:pPr>
    </w:lvl>
    <w:lvl w:ilvl="7">
      <w:start w:val="1"/>
      <w:numFmt w:val="decimal"/>
      <w:lvlText w:val="%8."/>
      <w:lvlJc w:val="left"/>
      <w:pPr>
        <w:tabs>
          <w:tab w:val="num" w:pos="7472"/>
        </w:tabs>
        <w:ind w:left="7472" w:hanging="360"/>
      </w:pPr>
    </w:lvl>
    <w:lvl w:ilvl="8">
      <w:start w:val="1"/>
      <w:numFmt w:val="decimal"/>
      <w:lvlText w:val="%9."/>
      <w:lvlJc w:val="left"/>
      <w:pPr>
        <w:tabs>
          <w:tab w:val="num" w:pos="8192"/>
        </w:tabs>
        <w:ind w:left="8192" w:hanging="360"/>
      </w:pPr>
    </w:lvl>
  </w:abstractNum>
  <w:abstractNum w:abstractNumId="30" w15:restartNumberingAfterBreak="0">
    <w:nsid w:val="7C85454F"/>
    <w:multiLevelType w:val="hybridMultilevel"/>
    <w:tmpl w:val="4880A6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E8501C0"/>
    <w:multiLevelType w:val="hybridMultilevel"/>
    <w:tmpl w:val="9D6CC1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26"/>
  </w:num>
  <w:num w:numId="4">
    <w:abstractNumId w:val="11"/>
  </w:num>
  <w:num w:numId="5">
    <w:abstractNumId w:val="7"/>
  </w:num>
  <w:num w:numId="6">
    <w:abstractNumId w:val="13"/>
  </w:num>
  <w:num w:numId="7">
    <w:abstractNumId w:val="21"/>
  </w:num>
  <w:num w:numId="8">
    <w:abstractNumId w:val="0"/>
  </w:num>
  <w:num w:numId="9">
    <w:abstractNumId w:val="14"/>
  </w:num>
  <w:num w:numId="10">
    <w:abstractNumId w:val="24"/>
  </w:num>
  <w:num w:numId="11">
    <w:abstractNumId w:val="6"/>
  </w:num>
  <w:num w:numId="12">
    <w:abstractNumId w:val="20"/>
  </w:num>
  <w:num w:numId="13">
    <w:abstractNumId w:val="18"/>
  </w:num>
  <w:num w:numId="14">
    <w:abstractNumId w:val="30"/>
  </w:num>
  <w:num w:numId="15">
    <w:abstractNumId w:val="23"/>
  </w:num>
  <w:num w:numId="16">
    <w:abstractNumId w:val="27"/>
  </w:num>
  <w:num w:numId="17">
    <w:abstractNumId w:val="15"/>
  </w:num>
  <w:num w:numId="18">
    <w:abstractNumId w:val="8"/>
  </w:num>
  <w:num w:numId="19">
    <w:abstractNumId w:val="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22"/>
  </w:num>
  <w:num w:numId="24">
    <w:abstractNumId w:val="25"/>
  </w:num>
  <w:num w:numId="25">
    <w:abstractNumId w:val="2"/>
  </w:num>
  <w:num w:numId="26">
    <w:abstractNumId w:val="4"/>
  </w:num>
  <w:num w:numId="27">
    <w:abstractNumId w:val="10"/>
  </w:num>
  <w:num w:numId="28">
    <w:abstractNumId w:val="19"/>
  </w:num>
  <w:num w:numId="29">
    <w:abstractNumId w:val="1"/>
  </w:num>
  <w:num w:numId="30">
    <w:abstractNumId w:val="9"/>
  </w:num>
  <w:num w:numId="31">
    <w:abstractNumId w:val="17"/>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62"/>
    <w:rsid w:val="00AA7762"/>
    <w:rsid w:val="00D3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enu v:ext="edit" fillcolor="none [660]"/>
    </o:shapedefaults>
    <o:shapelayout v:ext="edit">
      <o:idmap v:ext="edit" data="1"/>
    </o:shapelayout>
  </w:shapeDefaults>
  <w:decimalSymbol w:val="."/>
  <w:listSeparator w:val=","/>
  <w14:docId w14:val="32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Arial Narrow" w:hAnsi="Arial Narrow"/>
      <w:b/>
    </w:rPr>
  </w:style>
  <w:style w:type="paragraph" w:styleId="Heading3">
    <w:name w:val="heading 3"/>
    <w:basedOn w:val="Normal"/>
    <w:next w:val="Normal"/>
    <w:qFormat/>
    <w:pPr>
      <w:keepNext/>
      <w:jc w:val="center"/>
      <w:outlineLvl w:val="2"/>
    </w:pPr>
    <w:rPr>
      <w:rFonts w:ascii="Arial Narrow" w:hAnsi="Arial Narrow"/>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Indent">
    <w:name w:val="Body Text Indent"/>
    <w:basedOn w:val="Normal"/>
    <w:pPr>
      <w:jc w:val="both"/>
    </w:pPr>
    <w:rPr>
      <w:b/>
      <w:i/>
      <w:sz w:val="28"/>
      <w:lang w:eastAsia="en-US"/>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pPr>
      <w:widowControl w:val="0"/>
      <w:overflowPunct w:val="0"/>
      <w:autoSpaceDE w:val="0"/>
      <w:autoSpaceDN w:val="0"/>
      <w:adjustRightInd w:val="0"/>
      <w:textAlignment w:val="baseline"/>
    </w:pPr>
    <w:rPr>
      <w:sz w:val="20"/>
      <w:lang w:eastAsia="en-US"/>
    </w:rPr>
  </w:style>
  <w:style w:type="character" w:customStyle="1" w:styleId="FootnoteTextChar">
    <w:name w:val="Footnote Text Char"/>
    <w:basedOn w:val="DefaultParagraphFont"/>
    <w:link w:val="FootnoteText"/>
    <w:semiHidden/>
    <w:rPr>
      <w:rFonts w:ascii="Arial" w:hAnsi="Arial"/>
      <w:lang w:eastAsia="en-US"/>
    </w:rPr>
  </w:style>
  <w:style w:type="character" w:styleId="FootnoteReference">
    <w:name w:val="footnote reference"/>
    <w:semiHidden/>
    <w:rPr>
      <w:vertAlign w:val="superscript"/>
    </w:rPr>
  </w:style>
  <w:style w:type="character" w:styleId="Emphasis">
    <w:name w:val="Emphasis"/>
    <w:qFormat/>
    <w:rPr>
      <w:i/>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styleId="TOCHeading">
    <w:name w:val="TOC Heading"/>
    <w:basedOn w:val="Heading1"/>
    <w:next w:val="Normal"/>
    <w:uiPriority w:val="39"/>
    <w:unhideWhenUsed/>
    <w:qFormat/>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pPr>
      <w:spacing w:after="100"/>
    </w:p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rPr>
  </w:style>
  <w:style w:type="paragraph" w:styleId="TOC2">
    <w:name w:val="toc 2"/>
    <w:basedOn w:val="Normal"/>
    <w:next w:val="Normal"/>
    <w:autoRedefine/>
    <w:uiPriority w:val="39"/>
    <w:unhideWhenUsed/>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hAnsi="Arial"/>
      <w:sz w:val="24"/>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923">
      <w:bodyDiv w:val="1"/>
      <w:marLeft w:val="0"/>
      <w:marRight w:val="0"/>
      <w:marTop w:val="0"/>
      <w:marBottom w:val="0"/>
      <w:divBdr>
        <w:top w:val="none" w:sz="0" w:space="0" w:color="auto"/>
        <w:left w:val="none" w:sz="0" w:space="0" w:color="auto"/>
        <w:bottom w:val="none" w:sz="0" w:space="0" w:color="auto"/>
        <w:right w:val="none" w:sz="0" w:space="0" w:color="auto"/>
      </w:divBdr>
    </w:div>
    <w:div w:id="227108158">
      <w:bodyDiv w:val="1"/>
      <w:marLeft w:val="0"/>
      <w:marRight w:val="0"/>
      <w:marTop w:val="0"/>
      <w:marBottom w:val="0"/>
      <w:divBdr>
        <w:top w:val="none" w:sz="0" w:space="0" w:color="auto"/>
        <w:left w:val="none" w:sz="0" w:space="0" w:color="auto"/>
        <w:bottom w:val="none" w:sz="0" w:space="0" w:color="auto"/>
        <w:right w:val="none" w:sz="0" w:space="0" w:color="auto"/>
      </w:divBdr>
    </w:div>
    <w:div w:id="312418287">
      <w:bodyDiv w:val="1"/>
      <w:marLeft w:val="0"/>
      <w:marRight w:val="0"/>
      <w:marTop w:val="0"/>
      <w:marBottom w:val="0"/>
      <w:divBdr>
        <w:top w:val="none" w:sz="0" w:space="0" w:color="auto"/>
        <w:left w:val="none" w:sz="0" w:space="0" w:color="auto"/>
        <w:bottom w:val="none" w:sz="0" w:space="0" w:color="auto"/>
        <w:right w:val="none" w:sz="0" w:space="0" w:color="auto"/>
      </w:divBdr>
    </w:div>
    <w:div w:id="723255522">
      <w:bodyDiv w:val="1"/>
      <w:marLeft w:val="0"/>
      <w:marRight w:val="0"/>
      <w:marTop w:val="0"/>
      <w:marBottom w:val="0"/>
      <w:divBdr>
        <w:top w:val="none" w:sz="0" w:space="0" w:color="auto"/>
        <w:left w:val="none" w:sz="0" w:space="0" w:color="auto"/>
        <w:bottom w:val="none" w:sz="0" w:space="0" w:color="auto"/>
        <w:right w:val="none" w:sz="0" w:space="0" w:color="auto"/>
      </w:divBdr>
    </w:div>
    <w:div w:id="1378359586">
      <w:bodyDiv w:val="1"/>
      <w:marLeft w:val="0"/>
      <w:marRight w:val="0"/>
      <w:marTop w:val="0"/>
      <w:marBottom w:val="0"/>
      <w:divBdr>
        <w:top w:val="none" w:sz="0" w:space="0" w:color="auto"/>
        <w:left w:val="none" w:sz="0" w:space="0" w:color="auto"/>
        <w:bottom w:val="none" w:sz="0" w:space="0" w:color="auto"/>
        <w:right w:val="none" w:sz="0" w:space="0" w:color="auto"/>
      </w:divBdr>
    </w:div>
    <w:div w:id="1458573103">
      <w:bodyDiv w:val="1"/>
      <w:marLeft w:val="0"/>
      <w:marRight w:val="0"/>
      <w:marTop w:val="0"/>
      <w:marBottom w:val="0"/>
      <w:divBdr>
        <w:top w:val="none" w:sz="0" w:space="0" w:color="auto"/>
        <w:left w:val="none" w:sz="0" w:space="0" w:color="auto"/>
        <w:bottom w:val="none" w:sz="0" w:space="0" w:color="auto"/>
        <w:right w:val="none" w:sz="0" w:space="0" w:color="auto"/>
      </w:divBdr>
      <w:divsChild>
        <w:div w:id="19352405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882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645396">
      <w:bodyDiv w:val="1"/>
      <w:marLeft w:val="0"/>
      <w:marRight w:val="0"/>
      <w:marTop w:val="0"/>
      <w:marBottom w:val="0"/>
      <w:divBdr>
        <w:top w:val="none" w:sz="0" w:space="0" w:color="auto"/>
        <w:left w:val="none" w:sz="0" w:space="0" w:color="auto"/>
        <w:bottom w:val="none" w:sz="0" w:space="0" w:color="auto"/>
        <w:right w:val="none" w:sz="0" w:space="0" w:color="auto"/>
      </w:divBdr>
      <w:divsChild>
        <w:div w:id="52243888">
          <w:marLeft w:val="0"/>
          <w:marRight w:val="0"/>
          <w:marTop w:val="0"/>
          <w:marBottom w:val="0"/>
          <w:divBdr>
            <w:top w:val="none" w:sz="0" w:space="0" w:color="auto"/>
            <w:left w:val="none" w:sz="0" w:space="0" w:color="auto"/>
            <w:bottom w:val="none" w:sz="0" w:space="0" w:color="auto"/>
            <w:right w:val="none" w:sz="0" w:space="0" w:color="auto"/>
          </w:divBdr>
        </w:div>
        <w:div w:id="1387755503">
          <w:marLeft w:val="0"/>
          <w:marRight w:val="0"/>
          <w:marTop w:val="0"/>
          <w:marBottom w:val="0"/>
          <w:divBdr>
            <w:top w:val="none" w:sz="0" w:space="0" w:color="auto"/>
            <w:left w:val="none" w:sz="0" w:space="0" w:color="auto"/>
            <w:bottom w:val="none" w:sz="0" w:space="0" w:color="auto"/>
            <w:right w:val="none" w:sz="0" w:space="0" w:color="auto"/>
          </w:divBdr>
        </w:div>
        <w:div w:id="1230966391">
          <w:marLeft w:val="0"/>
          <w:marRight w:val="0"/>
          <w:marTop w:val="0"/>
          <w:marBottom w:val="0"/>
          <w:divBdr>
            <w:top w:val="none" w:sz="0" w:space="0" w:color="auto"/>
            <w:left w:val="none" w:sz="0" w:space="0" w:color="auto"/>
            <w:bottom w:val="none" w:sz="0" w:space="0" w:color="auto"/>
            <w:right w:val="none" w:sz="0" w:space="0" w:color="auto"/>
          </w:divBdr>
        </w:div>
        <w:div w:id="1756437834">
          <w:marLeft w:val="0"/>
          <w:marRight w:val="0"/>
          <w:marTop w:val="0"/>
          <w:marBottom w:val="0"/>
          <w:divBdr>
            <w:top w:val="none" w:sz="0" w:space="0" w:color="auto"/>
            <w:left w:val="none" w:sz="0" w:space="0" w:color="auto"/>
            <w:bottom w:val="none" w:sz="0" w:space="0" w:color="auto"/>
            <w:right w:val="none" w:sz="0" w:space="0" w:color="auto"/>
          </w:divBdr>
        </w:div>
        <w:div w:id="548343774">
          <w:marLeft w:val="0"/>
          <w:marRight w:val="0"/>
          <w:marTop w:val="0"/>
          <w:marBottom w:val="0"/>
          <w:divBdr>
            <w:top w:val="none" w:sz="0" w:space="0" w:color="auto"/>
            <w:left w:val="none" w:sz="0" w:space="0" w:color="auto"/>
            <w:bottom w:val="none" w:sz="0" w:space="0" w:color="auto"/>
            <w:right w:val="none" w:sz="0" w:space="0" w:color="auto"/>
          </w:divBdr>
        </w:div>
        <w:div w:id="1033963963">
          <w:marLeft w:val="0"/>
          <w:marRight w:val="0"/>
          <w:marTop w:val="0"/>
          <w:marBottom w:val="0"/>
          <w:divBdr>
            <w:top w:val="none" w:sz="0" w:space="0" w:color="auto"/>
            <w:left w:val="none" w:sz="0" w:space="0" w:color="auto"/>
            <w:bottom w:val="none" w:sz="0" w:space="0" w:color="auto"/>
            <w:right w:val="none" w:sz="0" w:space="0" w:color="auto"/>
          </w:divBdr>
        </w:div>
        <w:div w:id="1121074442">
          <w:marLeft w:val="0"/>
          <w:marRight w:val="0"/>
          <w:marTop w:val="0"/>
          <w:marBottom w:val="0"/>
          <w:divBdr>
            <w:top w:val="none" w:sz="0" w:space="0" w:color="auto"/>
            <w:left w:val="none" w:sz="0" w:space="0" w:color="auto"/>
            <w:bottom w:val="none" w:sz="0" w:space="0" w:color="auto"/>
            <w:right w:val="none" w:sz="0" w:space="0" w:color="auto"/>
          </w:divBdr>
        </w:div>
        <w:div w:id="975720087">
          <w:marLeft w:val="0"/>
          <w:marRight w:val="0"/>
          <w:marTop w:val="0"/>
          <w:marBottom w:val="0"/>
          <w:divBdr>
            <w:top w:val="none" w:sz="0" w:space="0" w:color="auto"/>
            <w:left w:val="none" w:sz="0" w:space="0" w:color="auto"/>
            <w:bottom w:val="none" w:sz="0" w:space="0" w:color="auto"/>
            <w:right w:val="none" w:sz="0" w:space="0" w:color="auto"/>
          </w:divBdr>
        </w:div>
        <w:div w:id="535579054">
          <w:marLeft w:val="0"/>
          <w:marRight w:val="0"/>
          <w:marTop w:val="0"/>
          <w:marBottom w:val="0"/>
          <w:divBdr>
            <w:top w:val="none" w:sz="0" w:space="0" w:color="auto"/>
            <w:left w:val="none" w:sz="0" w:space="0" w:color="auto"/>
            <w:bottom w:val="none" w:sz="0" w:space="0" w:color="auto"/>
            <w:right w:val="none" w:sz="0" w:space="0" w:color="auto"/>
          </w:divBdr>
        </w:div>
        <w:div w:id="1176306710">
          <w:marLeft w:val="0"/>
          <w:marRight w:val="0"/>
          <w:marTop w:val="0"/>
          <w:marBottom w:val="0"/>
          <w:divBdr>
            <w:top w:val="none" w:sz="0" w:space="0" w:color="auto"/>
            <w:left w:val="none" w:sz="0" w:space="0" w:color="auto"/>
            <w:bottom w:val="none" w:sz="0" w:space="0" w:color="auto"/>
            <w:right w:val="none" w:sz="0" w:space="0" w:color="auto"/>
          </w:divBdr>
        </w:div>
        <w:div w:id="1226448783">
          <w:marLeft w:val="0"/>
          <w:marRight w:val="0"/>
          <w:marTop w:val="0"/>
          <w:marBottom w:val="0"/>
          <w:divBdr>
            <w:top w:val="none" w:sz="0" w:space="0" w:color="auto"/>
            <w:left w:val="none" w:sz="0" w:space="0" w:color="auto"/>
            <w:bottom w:val="none" w:sz="0" w:space="0" w:color="auto"/>
            <w:right w:val="none" w:sz="0" w:space="0" w:color="auto"/>
          </w:divBdr>
        </w:div>
        <w:div w:id="1153911661">
          <w:marLeft w:val="0"/>
          <w:marRight w:val="0"/>
          <w:marTop w:val="0"/>
          <w:marBottom w:val="0"/>
          <w:divBdr>
            <w:top w:val="none" w:sz="0" w:space="0" w:color="auto"/>
            <w:left w:val="none" w:sz="0" w:space="0" w:color="auto"/>
            <w:bottom w:val="none" w:sz="0" w:space="0" w:color="auto"/>
            <w:right w:val="none" w:sz="0" w:space="0" w:color="auto"/>
          </w:divBdr>
        </w:div>
        <w:div w:id="612710613">
          <w:marLeft w:val="0"/>
          <w:marRight w:val="0"/>
          <w:marTop w:val="0"/>
          <w:marBottom w:val="0"/>
          <w:divBdr>
            <w:top w:val="none" w:sz="0" w:space="0" w:color="auto"/>
            <w:left w:val="none" w:sz="0" w:space="0" w:color="auto"/>
            <w:bottom w:val="none" w:sz="0" w:space="0" w:color="auto"/>
            <w:right w:val="none" w:sz="0" w:space="0" w:color="auto"/>
          </w:divBdr>
        </w:div>
        <w:div w:id="1656838297">
          <w:marLeft w:val="0"/>
          <w:marRight w:val="0"/>
          <w:marTop w:val="0"/>
          <w:marBottom w:val="0"/>
          <w:divBdr>
            <w:top w:val="none" w:sz="0" w:space="0" w:color="auto"/>
            <w:left w:val="none" w:sz="0" w:space="0" w:color="auto"/>
            <w:bottom w:val="none" w:sz="0" w:space="0" w:color="auto"/>
            <w:right w:val="none" w:sz="0" w:space="0" w:color="auto"/>
          </w:divBdr>
        </w:div>
        <w:div w:id="375542676">
          <w:marLeft w:val="0"/>
          <w:marRight w:val="0"/>
          <w:marTop w:val="0"/>
          <w:marBottom w:val="0"/>
          <w:divBdr>
            <w:top w:val="none" w:sz="0" w:space="0" w:color="auto"/>
            <w:left w:val="none" w:sz="0" w:space="0" w:color="auto"/>
            <w:bottom w:val="none" w:sz="0" w:space="0" w:color="auto"/>
            <w:right w:val="none" w:sz="0" w:space="0" w:color="auto"/>
          </w:divBdr>
        </w:div>
        <w:div w:id="1653488136">
          <w:marLeft w:val="0"/>
          <w:marRight w:val="0"/>
          <w:marTop w:val="0"/>
          <w:marBottom w:val="0"/>
          <w:divBdr>
            <w:top w:val="none" w:sz="0" w:space="0" w:color="auto"/>
            <w:left w:val="none" w:sz="0" w:space="0" w:color="auto"/>
            <w:bottom w:val="none" w:sz="0" w:space="0" w:color="auto"/>
            <w:right w:val="none" w:sz="0" w:space="0" w:color="auto"/>
          </w:divBdr>
        </w:div>
        <w:div w:id="1757707192">
          <w:marLeft w:val="0"/>
          <w:marRight w:val="0"/>
          <w:marTop w:val="0"/>
          <w:marBottom w:val="0"/>
          <w:divBdr>
            <w:top w:val="none" w:sz="0" w:space="0" w:color="auto"/>
            <w:left w:val="none" w:sz="0" w:space="0" w:color="auto"/>
            <w:bottom w:val="none" w:sz="0" w:space="0" w:color="auto"/>
            <w:right w:val="none" w:sz="0" w:space="0" w:color="auto"/>
          </w:divBdr>
        </w:div>
        <w:div w:id="1740595011">
          <w:marLeft w:val="0"/>
          <w:marRight w:val="0"/>
          <w:marTop w:val="0"/>
          <w:marBottom w:val="0"/>
          <w:divBdr>
            <w:top w:val="none" w:sz="0" w:space="0" w:color="auto"/>
            <w:left w:val="none" w:sz="0" w:space="0" w:color="auto"/>
            <w:bottom w:val="none" w:sz="0" w:space="0" w:color="auto"/>
            <w:right w:val="none" w:sz="0" w:space="0" w:color="auto"/>
          </w:divBdr>
        </w:div>
        <w:div w:id="884758378">
          <w:marLeft w:val="0"/>
          <w:marRight w:val="0"/>
          <w:marTop w:val="0"/>
          <w:marBottom w:val="0"/>
          <w:divBdr>
            <w:top w:val="none" w:sz="0" w:space="0" w:color="auto"/>
            <w:left w:val="none" w:sz="0" w:space="0" w:color="auto"/>
            <w:bottom w:val="none" w:sz="0" w:space="0" w:color="auto"/>
            <w:right w:val="none" w:sz="0" w:space="0" w:color="auto"/>
          </w:divBdr>
        </w:div>
        <w:div w:id="482822179">
          <w:marLeft w:val="0"/>
          <w:marRight w:val="0"/>
          <w:marTop w:val="0"/>
          <w:marBottom w:val="0"/>
          <w:divBdr>
            <w:top w:val="none" w:sz="0" w:space="0" w:color="auto"/>
            <w:left w:val="none" w:sz="0" w:space="0" w:color="auto"/>
            <w:bottom w:val="none" w:sz="0" w:space="0" w:color="auto"/>
            <w:right w:val="none" w:sz="0" w:space="0" w:color="auto"/>
          </w:divBdr>
        </w:div>
        <w:div w:id="2053267371">
          <w:marLeft w:val="0"/>
          <w:marRight w:val="0"/>
          <w:marTop w:val="0"/>
          <w:marBottom w:val="0"/>
          <w:divBdr>
            <w:top w:val="none" w:sz="0" w:space="0" w:color="auto"/>
            <w:left w:val="none" w:sz="0" w:space="0" w:color="auto"/>
            <w:bottom w:val="none" w:sz="0" w:space="0" w:color="auto"/>
            <w:right w:val="none" w:sz="0" w:space="0" w:color="auto"/>
          </w:divBdr>
        </w:div>
        <w:div w:id="949047749">
          <w:marLeft w:val="0"/>
          <w:marRight w:val="0"/>
          <w:marTop w:val="0"/>
          <w:marBottom w:val="0"/>
          <w:divBdr>
            <w:top w:val="none" w:sz="0" w:space="0" w:color="auto"/>
            <w:left w:val="none" w:sz="0" w:space="0" w:color="auto"/>
            <w:bottom w:val="none" w:sz="0" w:space="0" w:color="auto"/>
            <w:right w:val="none" w:sz="0" w:space="0" w:color="auto"/>
          </w:divBdr>
        </w:div>
        <w:div w:id="578901252">
          <w:marLeft w:val="0"/>
          <w:marRight w:val="0"/>
          <w:marTop w:val="0"/>
          <w:marBottom w:val="0"/>
          <w:divBdr>
            <w:top w:val="none" w:sz="0" w:space="0" w:color="auto"/>
            <w:left w:val="none" w:sz="0" w:space="0" w:color="auto"/>
            <w:bottom w:val="none" w:sz="0" w:space="0" w:color="auto"/>
            <w:right w:val="none" w:sz="0" w:space="0" w:color="auto"/>
          </w:divBdr>
        </w:div>
        <w:div w:id="178281360">
          <w:marLeft w:val="0"/>
          <w:marRight w:val="0"/>
          <w:marTop w:val="0"/>
          <w:marBottom w:val="0"/>
          <w:divBdr>
            <w:top w:val="none" w:sz="0" w:space="0" w:color="auto"/>
            <w:left w:val="none" w:sz="0" w:space="0" w:color="auto"/>
            <w:bottom w:val="none" w:sz="0" w:space="0" w:color="auto"/>
            <w:right w:val="none" w:sz="0" w:space="0" w:color="auto"/>
          </w:divBdr>
        </w:div>
        <w:div w:id="1125268671">
          <w:marLeft w:val="0"/>
          <w:marRight w:val="0"/>
          <w:marTop w:val="0"/>
          <w:marBottom w:val="0"/>
          <w:divBdr>
            <w:top w:val="none" w:sz="0" w:space="0" w:color="auto"/>
            <w:left w:val="none" w:sz="0" w:space="0" w:color="auto"/>
            <w:bottom w:val="none" w:sz="0" w:space="0" w:color="auto"/>
            <w:right w:val="none" w:sz="0" w:space="0" w:color="auto"/>
          </w:divBdr>
        </w:div>
        <w:div w:id="2063477573">
          <w:marLeft w:val="0"/>
          <w:marRight w:val="0"/>
          <w:marTop w:val="0"/>
          <w:marBottom w:val="0"/>
          <w:divBdr>
            <w:top w:val="none" w:sz="0" w:space="0" w:color="auto"/>
            <w:left w:val="none" w:sz="0" w:space="0" w:color="auto"/>
            <w:bottom w:val="none" w:sz="0" w:space="0" w:color="auto"/>
            <w:right w:val="none" w:sz="0" w:space="0" w:color="auto"/>
          </w:divBdr>
        </w:div>
        <w:div w:id="2088383197">
          <w:marLeft w:val="0"/>
          <w:marRight w:val="0"/>
          <w:marTop w:val="0"/>
          <w:marBottom w:val="0"/>
          <w:divBdr>
            <w:top w:val="none" w:sz="0" w:space="0" w:color="auto"/>
            <w:left w:val="none" w:sz="0" w:space="0" w:color="auto"/>
            <w:bottom w:val="none" w:sz="0" w:space="0" w:color="auto"/>
            <w:right w:val="none" w:sz="0" w:space="0" w:color="auto"/>
          </w:divBdr>
        </w:div>
        <w:div w:id="1818110464">
          <w:marLeft w:val="0"/>
          <w:marRight w:val="0"/>
          <w:marTop w:val="0"/>
          <w:marBottom w:val="0"/>
          <w:divBdr>
            <w:top w:val="none" w:sz="0" w:space="0" w:color="auto"/>
            <w:left w:val="none" w:sz="0" w:space="0" w:color="auto"/>
            <w:bottom w:val="none" w:sz="0" w:space="0" w:color="auto"/>
            <w:right w:val="none" w:sz="0" w:space="0" w:color="auto"/>
          </w:divBdr>
        </w:div>
        <w:div w:id="1159692099">
          <w:marLeft w:val="0"/>
          <w:marRight w:val="0"/>
          <w:marTop w:val="0"/>
          <w:marBottom w:val="0"/>
          <w:divBdr>
            <w:top w:val="none" w:sz="0" w:space="0" w:color="auto"/>
            <w:left w:val="none" w:sz="0" w:space="0" w:color="auto"/>
            <w:bottom w:val="none" w:sz="0" w:space="0" w:color="auto"/>
            <w:right w:val="none" w:sz="0" w:space="0" w:color="auto"/>
          </w:divBdr>
        </w:div>
      </w:divsChild>
    </w:div>
    <w:div w:id="207076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education.gov.uk/researchandstatistics/datatdatam/a0064374/pn" TargetMode="External"/><Relationship Id="rId26" Type="http://schemas.openxmlformats.org/officeDocument/2006/relationships/hyperlink" Target="https://ico.org.uk/media/1542/cctv-code-of-practice.pdf" TargetMode="External"/><Relationship Id="rId39" Type="http://schemas.openxmlformats.org/officeDocument/2006/relationships/header" Target="header3.xml"/><Relationship Id="rId21" Type="http://schemas.openxmlformats.org/officeDocument/2006/relationships/hyperlink" Target="https://www.gov.uk/guidance/data-protection-how-we-collect-and-share-research-data" TargetMode="External"/><Relationship Id="rId34" Type="http://schemas.openxmlformats.org/officeDocument/2006/relationships/hyperlink" Target="http://ico.org.uk/"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co.org.uk/your-data-matters/schools/pupils-info/" TargetMode="External"/><Relationship Id="rId20" Type="http://schemas.openxmlformats.org/officeDocument/2006/relationships/hyperlink" Target="https://irms.site-ym.com/page/SchoolsToolkit" TargetMode="External"/><Relationship Id="rId29" Type="http://schemas.openxmlformats.org/officeDocument/2006/relationships/hyperlink" Target="https://www.gov.uk/government/publications/data-protection-toolkit-for-school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o.org.uk/for-organisations/guide-to-data-protection/guide-to-the-general-data-protection-regulation-gdpr/personal-data-breaches/"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individual-rights/right-of-access/" TargetMode="External"/><Relationship Id="rId23" Type="http://schemas.openxmlformats.org/officeDocument/2006/relationships/hyperlink" Target="http://www.durham-lscb.org.uk/wp-content/uploads/sites/29/2016/06/Guide-for-professionals-on-information-sharing.pdf" TargetMode="External"/><Relationship Id="rId28" Type="http://schemas.openxmlformats.org/officeDocument/2006/relationships/hyperlink" Target="https://www.gov.uk/government/publications/handling-of-dbs-certificate-information/handling-of-dbs-certificate-information"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gov.uk/government/publications/cloud-software-services-and-the-data-protection-act" TargetMode="External"/><Relationship Id="rId31" Type="http://schemas.openxmlformats.org/officeDocument/2006/relationships/hyperlink" Target="https://www.gov.uk/government/publications/protection-of-biometric-information-of-children-in-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data-protection/guide-to-the-general-data-protection-regulation-gdpr/children-and-the-gdpr/what-rights-do-children-have/" TargetMode="External"/><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irms.org.uk/page/SchoolsToolkit" TargetMode="External"/><Relationship Id="rId30" Type="http://schemas.openxmlformats.org/officeDocument/2006/relationships/hyperlink" Target="https://www.gov.uk/government/publications/data-protection-and-privacy-privacy-notices"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co.org.uk/about-the-ico/what-we-do/register-of-fee-payers/" TargetMode="External"/><Relationship Id="rId25" Type="http://schemas.openxmlformats.org/officeDocument/2006/relationships/hyperlink" Target="http://ico.org.uk/for_organisations/sector_guides/education" TargetMode="External"/><Relationship Id="rId33" Type="http://schemas.openxmlformats.org/officeDocument/2006/relationships/hyperlink" Target="https://www.gov.uk/government/publications/working-together-to-safeguard-children--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1A97CE1709FB54498420DF79E393C6D" ma:contentTypeVersion="14" ma:contentTypeDescription="Create a new document." ma:contentTypeScope="" ma:versionID="12ebea3774bd0c74ddad9b9143d3ec8c">
  <xsd:schema xmlns:xsd="http://www.w3.org/2001/XMLSchema" xmlns:xs="http://www.w3.org/2001/XMLSchema" xmlns:p="http://schemas.microsoft.com/office/2006/metadata/properties" xmlns:ns2="afe86f3d-11cb-4efe-a337-2ad09392ac5d" xmlns:ns3="ed7e4270-3e6c-461e-8867-c81201a02b07" targetNamespace="http://schemas.microsoft.com/office/2006/metadata/properties" ma:root="true" ma:fieldsID="1080314039afd1f0907925f14afc2d53" ns2:_="" ns3:_="">
    <xsd:import namespace="afe86f3d-11cb-4efe-a337-2ad09392ac5d"/>
    <xsd:import namespace="ed7e4270-3e6c-461e-8867-c81201a02b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86f3d-11cb-4efe-a337-2ad09392ac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7e4270-3e6c-461e-8867-c81201a02b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79A96-45B9-4569-8041-60D808AB0E68}">
  <ds:schemaRefs>
    <ds:schemaRef ds:uri="http://schemas.microsoft.com/sharepoint/v3/contenttype/forms"/>
  </ds:schemaRefs>
</ds:datastoreItem>
</file>

<file path=customXml/itemProps3.xml><?xml version="1.0" encoding="utf-8"?>
<ds:datastoreItem xmlns:ds="http://schemas.openxmlformats.org/officeDocument/2006/customXml" ds:itemID="{FF39CE86-E251-49D0-AFD6-39C286BB83C8}">
  <ds:schemaRefs>
    <ds:schemaRef ds:uri="http://schemas.openxmlformats.org/officeDocument/2006/bibliography"/>
  </ds:schemaRefs>
</ds:datastoreItem>
</file>

<file path=customXml/itemProps4.xml><?xml version="1.0" encoding="utf-8"?>
<ds:datastoreItem xmlns:ds="http://schemas.openxmlformats.org/officeDocument/2006/customXml" ds:itemID="{70DBFD6C-082B-46F8-9ED9-33D53B85EE48}">
  <ds:schemaRefs>
    <ds:schemaRef ds:uri="ed7e4270-3e6c-461e-8867-c81201a02b07"/>
    <ds:schemaRef ds:uri="http://purl.org/dc/terms/"/>
    <ds:schemaRef ds:uri="afe86f3d-11cb-4efe-a337-2ad09392ac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056AEAB-DDD4-4EE5-9836-48DA8008E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86f3d-11cb-4efe-a337-2ad09392ac5d"/>
    <ds:schemaRef ds:uri="ed7e4270-3e6c-461e-8867-c81201a02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4328</Words>
  <Characters>26443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30710</CharactersWithSpaces>
  <SharedDoc>false</SharedDoc>
  <HLinks>
    <vt:vector size="18" baseType="variant">
      <vt:variant>
        <vt:i4>1048663</vt:i4>
      </vt:variant>
      <vt:variant>
        <vt:i4>6</vt:i4>
      </vt:variant>
      <vt:variant>
        <vt:i4>0</vt:i4>
      </vt:variant>
      <vt:variant>
        <vt:i4>5</vt:i4>
      </vt:variant>
      <vt:variant>
        <vt:lpwstr>http://www.irms.org.uk/resources/information-guides/199-rm-toolkit-for-school</vt:lpwstr>
      </vt:variant>
      <vt:variant>
        <vt:lpwstr/>
      </vt:variant>
      <vt:variant>
        <vt:i4>8323133</vt:i4>
      </vt:variant>
      <vt:variant>
        <vt:i4>3</vt:i4>
      </vt:variant>
      <vt:variant>
        <vt:i4>0</vt:i4>
      </vt:variant>
      <vt:variant>
        <vt:i4>5</vt:i4>
      </vt:variant>
      <vt:variant>
        <vt:lpwstr>http://www.informationcommissioner.gov.uk/</vt:lpwstr>
      </vt:variant>
      <vt:variant>
        <vt:lpwstr/>
      </vt:variant>
      <vt:variant>
        <vt:i4>1572965</vt:i4>
      </vt:variant>
      <vt:variant>
        <vt:i4>0</vt:i4>
      </vt:variant>
      <vt:variant>
        <vt:i4>0</vt:i4>
      </vt:variant>
      <vt:variant>
        <vt:i4>5</vt:i4>
      </vt:variant>
      <vt:variant>
        <vt:lpwstr>http://www.crb.gov.uk/downloads/code_of_practice_and_explanatory_guide.pdf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2026-03-16T09:13:00Z</dcterms:created>
  <dcterms:modified xsi:type="dcterms:W3CDTF">2026-03-16T09:13:00Z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0x010100C1A97CE1709FB54498420DF79E393C6D</vt:lpwstr>
  </property>
</Properties>
</file>